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3CE" w:rsidRPr="001553CE" w:rsidRDefault="001553CE" w:rsidP="00155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i/>
          <w:color w:val="000000"/>
          <w:lang w:eastAsia="it-IT"/>
        </w:rPr>
      </w:pPr>
    </w:p>
    <w:p w:rsidR="001553CE" w:rsidRPr="001553CE" w:rsidRDefault="001553CE" w:rsidP="00155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lang w:eastAsia="it-IT"/>
        </w:rPr>
      </w:pPr>
      <w:r w:rsidRPr="001553CE">
        <w:rPr>
          <w:rFonts w:ascii="Calibri" w:eastAsia="Calibri" w:hAnsi="Calibri" w:cs="Calibri"/>
          <w:i/>
          <w:color w:val="000000"/>
          <w:lang w:eastAsia="it-IT"/>
        </w:rPr>
        <w:t xml:space="preserve">Allegato A </w:t>
      </w:r>
      <w:r w:rsidRPr="001553CE">
        <w:rPr>
          <w:rFonts w:ascii="Calibri" w:eastAsia="Calibri" w:hAnsi="Calibri" w:cs="Calibri"/>
          <w:color w:val="000000"/>
          <w:sz w:val="23"/>
          <w:szCs w:val="23"/>
          <w:lang w:eastAsia="it-IT"/>
        </w:rPr>
        <w:t xml:space="preserve">– 10.2.2A- FDRPOC-LA-2022-120 </w:t>
      </w:r>
      <w:r w:rsidRPr="001553CE">
        <w:rPr>
          <w:rFonts w:ascii="Calibri" w:eastAsia="Calibri" w:hAnsi="Calibri" w:cs="Calibri"/>
          <w:b/>
          <w:color w:val="000000"/>
          <w:lang w:eastAsia="it-IT"/>
        </w:rPr>
        <w:t xml:space="preserve">Domanda Tutor </w:t>
      </w:r>
    </w:p>
    <w:p w:rsidR="001553CE" w:rsidRPr="001553CE" w:rsidRDefault="001553CE" w:rsidP="00155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lang w:eastAsia="it-IT"/>
        </w:rPr>
      </w:pPr>
      <w:r w:rsidRPr="001553CE">
        <w:rPr>
          <w:rFonts w:ascii="Calibri" w:eastAsia="Calibri" w:hAnsi="Calibri" w:cs="Calibri"/>
          <w:b/>
          <w:color w:val="000000"/>
          <w:lang w:eastAsia="it-IT"/>
        </w:rPr>
        <w:t>A</w:t>
      </w:r>
      <w:r w:rsidRPr="001553CE">
        <w:rPr>
          <w:rFonts w:ascii="Calibri" w:eastAsia="Calibri" w:hAnsi="Calibri" w:cs="Calibri"/>
          <w:b/>
          <w:color w:val="000000"/>
          <w:sz w:val="18"/>
          <w:szCs w:val="18"/>
          <w:lang w:eastAsia="it-IT"/>
        </w:rPr>
        <w:t xml:space="preserve">L </w:t>
      </w:r>
      <w:r w:rsidRPr="001553CE">
        <w:rPr>
          <w:rFonts w:ascii="Calibri" w:eastAsia="Calibri" w:hAnsi="Calibri" w:cs="Calibri"/>
          <w:b/>
          <w:color w:val="000000"/>
          <w:lang w:eastAsia="it-IT"/>
        </w:rPr>
        <w:t>D</w:t>
      </w:r>
      <w:r w:rsidRPr="001553CE">
        <w:rPr>
          <w:rFonts w:ascii="Calibri" w:eastAsia="Calibri" w:hAnsi="Calibri" w:cs="Calibri"/>
          <w:b/>
          <w:color w:val="000000"/>
          <w:sz w:val="18"/>
          <w:szCs w:val="18"/>
          <w:lang w:eastAsia="it-IT"/>
        </w:rPr>
        <w:t xml:space="preserve">IRIGENTE </w:t>
      </w:r>
      <w:r w:rsidRPr="001553CE">
        <w:rPr>
          <w:rFonts w:ascii="Calibri" w:eastAsia="Calibri" w:hAnsi="Calibri" w:cs="Calibri"/>
          <w:b/>
          <w:color w:val="000000"/>
          <w:lang w:eastAsia="it-IT"/>
        </w:rPr>
        <w:t>S</w:t>
      </w:r>
      <w:r w:rsidRPr="001553CE">
        <w:rPr>
          <w:rFonts w:ascii="Calibri" w:eastAsia="Calibri" w:hAnsi="Calibri" w:cs="Calibri"/>
          <w:b/>
          <w:color w:val="000000"/>
          <w:sz w:val="18"/>
          <w:szCs w:val="18"/>
          <w:lang w:eastAsia="it-IT"/>
        </w:rPr>
        <w:t xml:space="preserve">COLASTICO del </w:t>
      </w:r>
      <w:r w:rsidRPr="001553CE">
        <w:rPr>
          <w:rFonts w:ascii="Calibri" w:eastAsia="Calibri" w:hAnsi="Calibri" w:cs="Calibri"/>
          <w:b/>
          <w:lang w:eastAsia="it-IT"/>
        </w:rPr>
        <w:t>Liceo Cavour</w:t>
      </w:r>
    </w:p>
    <w:p w:rsidR="001553CE" w:rsidRPr="001553CE" w:rsidRDefault="001553CE" w:rsidP="00155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  <w:lang w:eastAsia="it-IT"/>
        </w:rPr>
      </w:pPr>
      <w:r w:rsidRPr="001553CE">
        <w:rPr>
          <w:rFonts w:ascii="Calibri" w:eastAsia="Calibri" w:hAnsi="Calibri" w:cs="Calibri"/>
          <w:color w:val="000000"/>
          <w:sz w:val="23"/>
          <w:szCs w:val="23"/>
          <w:lang w:eastAsia="it-IT"/>
        </w:rPr>
        <w:t xml:space="preserve">l/la </w:t>
      </w:r>
      <w:proofErr w:type="spellStart"/>
      <w:r w:rsidRPr="001553CE">
        <w:rPr>
          <w:rFonts w:ascii="Calibri" w:eastAsia="Calibri" w:hAnsi="Calibri" w:cs="Calibri"/>
          <w:color w:val="000000"/>
          <w:sz w:val="23"/>
          <w:szCs w:val="23"/>
          <w:lang w:eastAsia="it-IT"/>
        </w:rPr>
        <w:t>sottoscritt</w:t>
      </w:r>
      <w:proofErr w:type="spellEnd"/>
      <w:r w:rsidRPr="001553CE">
        <w:rPr>
          <w:rFonts w:ascii="Calibri" w:eastAsia="Calibri" w:hAnsi="Calibri" w:cs="Calibri"/>
          <w:color w:val="000000"/>
          <w:sz w:val="23"/>
          <w:szCs w:val="23"/>
          <w:lang w:eastAsia="it-IT"/>
        </w:rPr>
        <w:t xml:space="preserve"> ............................................................................................................................................. nato a ............................................................................................ </w:t>
      </w:r>
      <w:proofErr w:type="gramStart"/>
      <w:r w:rsidRPr="001553CE">
        <w:rPr>
          <w:rFonts w:ascii="Calibri" w:eastAsia="Calibri" w:hAnsi="Calibri" w:cs="Calibri"/>
          <w:color w:val="000000"/>
          <w:sz w:val="23"/>
          <w:szCs w:val="23"/>
          <w:lang w:eastAsia="it-IT"/>
        </w:rPr>
        <w:t>( ...................</w:t>
      </w:r>
      <w:proofErr w:type="gramEnd"/>
      <w:r w:rsidRPr="001553CE">
        <w:rPr>
          <w:rFonts w:ascii="Calibri" w:eastAsia="Calibri" w:hAnsi="Calibri" w:cs="Calibri"/>
          <w:color w:val="000000"/>
          <w:sz w:val="23"/>
          <w:szCs w:val="23"/>
          <w:lang w:eastAsia="it-IT"/>
        </w:rPr>
        <w:t xml:space="preserve"> ) il ................................... residente </w:t>
      </w:r>
      <w:proofErr w:type="gramStart"/>
      <w:r w:rsidRPr="001553CE">
        <w:rPr>
          <w:rFonts w:ascii="Calibri" w:eastAsia="Calibri" w:hAnsi="Calibri" w:cs="Calibri"/>
          <w:color w:val="000000"/>
          <w:sz w:val="23"/>
          <w:szCs w:val="23"/>
          <w:lang w:eastAsia="it-IT"/>
        </w:rPr>
        <w:t xml:space="preserve">a </w:t>
      </w:r>
      <w:r w:rsidRPr="001553CE">
        <w:rPr>
          <w:rFonts w:ascii="Calibri" w:eastAsia="Calibri" w:hAnsi="Calibri" w:cs="Calibri"/>
          <w:sz w:val="23"/>
          <w:szCs w:val="23"/>
          <w:lang w:eastAsia="it-IT"/>
        </w:rPr>
        <w:t xml:space="preserve"> </w:t>
      </w:r>
      <w:r w:rsidRPr="001553CE">
        <w:rPr>
          <w:rFonts w:ascii="Calibri" w:eastAsia="Calibri" w:hAnsi="Calibri" w:cs="Calibri"/>
          <w:color w:val="000000"/>
          <w:sz w:val="23"/>
          <w:szCs w:val="23"/>
          <w:lang w:eastAsia="it-IT"/>
        </w:rPr>
        <w:t>(</w:t>
      </w:r>
      <w:proofErr w:type="gramEnd"/>
      <w:r w:rsidRPr="001553CE">
        <w:rPr>
          <w:rFonts w:ascii="Calibri" w:eastAsia="Calibri" w:hAnsi="Calibri" w:cs="Calibri"/>
          <w:color w:val="000000"/>
          <w:sz w:val="23"/>
          <w:szCs w:val="23"/>
          <w:lang w:eastAsia="it-IT"/>
        </w:rPr>
        <w:t xml:space="preserve"> ................ ) in via/piazza ............................................................................................................ CAP ...................... </w:t>
      </w:r>
    </w:p>
    <w:p w:rsidR="001553CE" w:rsidRPr="001553CE" w:rsidRDefault="001553CE" w:rsidP="00155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  <w:lang w:eastAsia="it-IT"/>
        </w:rPr>
      </w:pPr>
      <w:r w:rsidRPr="001553CE">
        <w:rPr>
          <w:rFonts w:ascii="Calibri" w:eastAsia="Calibri" w:hAnsi="Calibri" w:cs="Calibri"/>
          <w:color w:val="000000"/>
          <w:sz w:val="23"/>
          <w:szCs w:val="23"/>
          <w:lang w:eastAsia="it-IT"/>
        </w:rPr>
        <w:t xml:space="preserve">Telefono fisso ............................ Cell. ..................................... e-mail ................................................. </w:t>
      </w:r>
    </w:p>
    <w:p w:rsidR="001553CE" w:rsidRPr="001553CE" w:rsidRDefault="001553CE" w:rsidP="00155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  <w:lang w:eastAsia="it-IT"/>
        </w:rPr>
      </w:pPr>
      <w:r w:rsidRPr="001553CE">
        <w:rPr>
          <w:rFonts w:ascii="Calibri" w:eastAsia="Calibri" w:hAnsi="Calibri" w:cs="Calibri"/>
          <w:color w:val="000000"/>
          <w:sz w:val="23"/>
          <w:szCs w:val="23"/>
          <w:lang w:eastAsia="it-IT"/>
        </w:rPr>
        <w:t xml:space="preserve">Codice Fiscale ......................................................... </w:t>
      </w:r>
    </w:p>
    <w:p w:rsidR="001553CE" w:rsidRPr="001553CE" w:rsidRDefault="001553CE" w:rsidP="00155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lang w:eastAsia="it-IT"/>
        </w:rPr>
      </w:pPr>
      <w:r w:rsidRPr="001553CE">
        <w:rPr>
          <w:rFonts w:ascii="Calibri" w:eastAsia="Calibri" w:hAnsi="Calibri" w:cs="Calibri"/>
          <w:b/>
          <w:color w:val="000000"/>
          <w:lang w:eastAsia="it-IT"/>
        </w:rPr>
        <w:t xml:space="preserve">CHIEDE </w:t>
      </w:r>
    </w:p>
    <w:p w:rsidR="001553CE" w:rsidRPr="001553CE" w:rsidRDefault="001553CE" w:rsidP="001553CE">
      <w:pPr>
        <w:spacing w:after="0" w:line="240" w:lineRule="auto"/>
        <w:jc w:val="both"/>
        <w:rPr>
          <w:rFonts w:ascii="Calibri" w:eastAsia="Calibri" w:hAnsi="Calibri" w:cs="Calibri"/>
          <w:sz w:val="23"/>
          <w:szCs w:val="23"/>
          <w:lang w:eastAsia="it-IT"/>
        </w:rPr>
      </w:pPr>
      <w:r w:rsidRPr="001553CE">
        <w:rPr>
          <w:rFonts w:ascii="Calibri" w:eastAsia="Calibri" w:hAnsi="Calibri" w:cs="Calibri"/>
          <w:sz w:val="23"/>
          <w:szCs w:val="23"/>
          <w:lang w:eastAsia="it-IT"/>
        </w:rPr>
        <w:t xml:space="preserve">Di essere ammesso/a </w:t>
      </w:r>
      <w:proofErr w:type="spellStart"/>
      <w:r w:rsidRPr="001553CE">
        <w:rPr>
          <w:rFonts w:ascii="Calibri" w:eastAsia="Calibri" w:hAnsi="Calibri" w:cs="Calibri"/>
          <w:sz w:val="23"/>
          <w:szCs w:val="23"/>
          <w:lang w:eastAsia="it-IT"/>
        </w:rPr>
        <w:t>a</w:t>
      </w:r>
      <w:proofErr w:type="spellEnd"/>
      <w:r w:rsidRPr="001553CE">
        <w:rPr>
          <w:rFonts w:ascii="Calibri" w:eastAsia="Calibri" w:hAnsi="Calibri" w:cs="Calibri"/>
          <w:sz w:val="23"/>
          <w:szCs w:val="23"/>
          <w:lang w:eastAsia="it-IT"/>
        </w:rPr>
        <w:t xml:space="preserve"> partecipare all’avviso indicato in oggetto in qualità di </w:t>
      </w:r>
      <w:r w:rsidRPr="001553CE">
        <w:rPr>
          <w:rFonts w:ascii="Calibri" w:eastAsia="Calibri" w:hAnsi="Calibri" w:cs="Calibri"/>
          <w:b/>
          <w:lang w:eastAsia="it-IT"/>
        </w:rPr>
        <w:t xml:space="preserve">tutor </w:t>
      </w:r>
      <w:r w:rsidRPr="001553CE">
        <w:rPr>
          <w:rFonts w:ascii="Calibri" w:eastAsia="Calibri" w:hAnsi="Calibri" w:cs="Calibri"/>
          <w:sz w:val="23"/>
          <w:szCs w:val="23"/>
          <w:lang w:eastAsia="it-IT"/>
        </w:rPr>
        <w:t xml:space="preserve">nel/nei moduli di seguito barrati </w:t>
      </w:r>
      <w:r w:rsidRPr="001553CE">
        <w:rPr>
          <w:rFonts w:ascii="Calibri" w:eastAsia="Calibri" w:hAnsi="Calibri" w:cs="Calibri"/>
          <w:b/>
          <w:sz w:val="23"/>
          <w:szCs w:val="23"/>
          <w:lang w:eastAsia="it-IT"/>
        </w:rPr>
        <w:t>(Compilare digitalmente e firmare con firma autografa a</w:t>
      </w:r>
      <w:r w:rsidRPr="001553CE">
        <w:rPr>
          <w:rFonts w:ascii="Calibri" w:eastAsia="Calibri" w:hAnsi="Calibri" w:cs="Calibri"/>
          <w:sz w:val="23"/>
          <w:szCs w:val="23"/>
          <w:lang w:eastAsia="it-IT"/>
        </w:rPr>
        <w:t xml:space="preserve"> pena d’inammissibilità)</w:t>
      </w:r>
    </w:p>
    <w:p w:rsidR="001553CE" w:rsidRPr="001553CE" w:rsidRDefault="001553CE" w:rsidP="001553CE">
      <w:pPr>
        <w:spacing w:after="0" w:line="240" w:lineRule="auto"/>
        <w:jc w:val="both"/>
        <w:rPr>
          <w:rFonts w:ascii="Calibri" w:eastAsia="Calibri" w:hAnsi="Calibri" w:cs="Calibri"/>
          <w:sz w:val="23"/>
          <w:szCs w:val="23"/>
          <w:highlight w:val="white"/>
          <w:lang w:eastAsia="it-IT"/>
        </w:rPr>
      </w:pPr>
    </w:p>
    <w:tbl>
      <w:tblPr>
        <w:tblStyle w:val="21"/>
        <w:tblW w:w="9465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5"/>
        <w:gridCol w:w="4830"/>
        <w:gridCol w:w="2655"/>
        <w:gridCol w:w="735"/>
      </w:tblGrid>
      <w:tr w:rsidR="001553CE" w:rsidRPr="001553CE" w:rsidTr="00187633">
        <w:trPr>
          <w:trHeight w:val="392"/>
        </w:trPr>
        <w:tc>
          <w:tcPr>
            <w:tcW w:w="1245" w:type="dxa"/>
          </w:tcPr>
          <w:p w:rsidR="001553CE" w:rsidRPr="001553CE" w:rsidRDefault="001553CE" w:rsidP="001553CE">
            <w:pPr>
              <w:jc w:val="center"/>
              <w:rPr>
                <w:b/>
                <w:color w:val="333333"/>
                <w:sz w:val="18"/>
                <w:szCs w:val="18"/>
                <w:highlight w:val="white"/>
              </w:rPr>
            </w:pPr>
            <w:bookmarkStart w:id="0" w:name="_Hlk115515728"/>
          </w:p>
        </w:tc>
        <w:tc>
          <w:tcPr>
            <w:tcW w:w="4830" w:type="dxa"/>
          </w:tcPr>
          <w:p w:rsidR="001553CE" w:rsidRPr="001553CE" w:rsidRDefault="001553CE" w:rsidP="001553CE">
            <w:pPr>
              <w:jc w:val="center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TIPOLOGIA MODULO</w:t>
            </w:r>
          </w:p>
        </w:tc>
        <w:tc>
          <w:tcPr>
            <w:tcW w:w="2655" w:type="dxa"/>
          </w:tcPr>
          <w:p w:rsidR="001553CE" w:rsidRPr="001553CE" w:rsidRDefault="001553CE" w:rsidP="001553CE">
            <w:pPr>
              <w:jc w:val="center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 xml:space="preserve">TITOLO </w:t>
            </w:r>
          </w:p>
        </w:tc>
        <w:tc>
          <w:tcPr>
            <w:tcW w:w="735" w:type="dxa"/>
          </w:tcPr>
          <w:p w:rsidR="001553CE" w:rsidRPr="001553CE" w:rsidRDefault="001553CE" w:rsidP="001553CE">
            <w:pPr>
              <w:jc w:val="center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>DURATA ORE</w:t>
            </w:r>
          </w:p>
        </w:tc>
      </w:tr>
      <w:tr w:rsidR="001553CE" w:rsidRPr="001553CE" w:rsidTr="00187633">
        <w:trPr>
          <w:trHeight w:val="412"/>
        </w:trPr>
        <w:tc>
          <w:tcPr>
            <w:tcW w:w="1245" w:type="dxa"/>
          </w:tcPr>
          <w:p w:rsidR="001553CE" w:rsidRPr="001553CE" w:rsidRDefault="001553CE" w:rsidP="001553CE">
            <w:pPr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 xml:space="preserve">            </w:t>
            </w:r>
          </w:p>
        </w:tc>
        <w:tc>
          <w:tcPr>
            <w:tcW w:w="4830" w:type="dxa"/>
          </w:tcPr>
          <w:p w:rsidR="001553CE" w:rsidRPr="001553CE" w:rsidRDefault="001553CE" w:rsidP="001553CE">
            <w:pPr>
              <w:ind w:left="283"/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Competenza alfabetica funzionale</w:t>
            </w:r>
          </w:p>
        </w:tc>
        <w:tc>
          <w:tcPr>
            <w:tcW w:w="2655" w:type="dxa"/>
          </w:tcPr>
          <w:p w:rsidR="001553CE" w:rsidRPr="001553CE" w:rsidRDefault="001553CE" w:rsidP="001553CE">
            <w:pPr>
              <w:spacing w:line="342" w:lineRule="auto"/>
              <w:jc w:val="both"/>
              <w:outlineLvl w:val="3"/>
              <w:rPr>
                <w:b/>
                <w:color w:val="333333"/>
                <w:sz w:val="18"/>
                <w:szCs w:val="18"/>
                <w:highlight w:val="white"/>
              </w:rPr>
            </w:pPr>
            <w:bookmarkStart w:id="1" w:name="_heading=h.t3hv7ob9pxh1" w:colFirst="0" w:colLast="0"/>
            <w:bookmarkEnd w:id="1"/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Lo studio della lingua italiana per dire davvero ciò che si vuole</w:t>
            </w:r>
          </w:p>
        </w:tc>
        <w:tc>
          <w:tcPr>
            <w:tcW w:w="735" w:type="dxa"/>
          </w:tcPr>
          <w:p w:rsidR="001553CE" w:rsidRPr="001553CE" w:rsidRDefault="001553CE" w:rsidP="001553CE">
            <w:pPr>
              <w:jc w:val="center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>30</w:t>
            </w:r>
          </w:p>
        </w:tc>
      </w:tr>
      <w:tr w:rsidR="001553CE" w:rsidRPr="001553CE" w:rsidTr="00187633">
        <w:tc>
          <w:tcPr>
            <w:tcW w:w="1245" w:type="dxa"/>
          </w:tcPr>
          <w:p w:rsidR="001553CE" w:rsidRPr="001553CE" w:rsidRDefault="001553CE" w:rsidP="001553CE">
            <w:pPr>
              <w:jc w:val="center"/>
              <w:rPr>
                <w:b/>
                <w:sz w:val="18"/>
                <w:szCs w:val="18"/>
                <w:highlight w:val="white"/>
              </w:rPr>
            </w:pPr>
          </w:p>
        </w:tc>
        <w:tc>
          <w:tcPr>
            <w:tcW w:w="4830" w:type="dxa"/>
          </w:tcPr>
          <w:p w:rsidR="001553CE" w:rsidRPr="001553CE" w:rsidRDefault="001553CE" w:rsidP="001553CE">
            <w:pPr>
              <w:ind w:left="283"/>
              <w:jc w:val="both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Competenza alfabetica funzionale</w:t>
            </w:r>
          </w:p>
        </w:tc>
        <w:tc>
          <w:tcPr>
            <w:tcW w:w="2655" w:type="dxa"/>
          </w:tcPr>
          <w:p w:rsidR="001553CE" w:rsidRPr="001553CE" w:rsidRDefault="001553CE" w:rsidP="001553CE">
            <w:pPr>
              <w:jc w:val="both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Indagini poliziesche sul mistero delle strutture letterarie (V. Nabokov)</w:t>
            </w:r>
          </w:p>
        </w:tc>
        <w:tc>
          <w:tcPr>
            <w:tcW w:w="735" w:type="dxa"/>
          </w:tcPr>
          <w:p w:rsidR="001553CE" w:rsidRPr="001553CE" w:rsidRDefault="001553CE" w:rsidP="001553CE">
            <w:pPr>
              <w:jc w:val="center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>30</w:t>
            </w:r>
          </w:p>
        </w:tc>
      </w:tr>
      <w:tr w:rsidR="001553CE" w:rsidRPr="001553CE" w:rsidTr="00187633">
        <w:tc>
          <w:tcPr>
            <w:tcW w:w="1245" w:type="dxa"/>
          </w:tcPr>
          <w:p w:rsidR="001553CE" w:rsidRPr="001553CE" w:rsidRDefault="001553CE" w:rsidP="001553CE">
            <w:pPr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 xml:space="preserve">           </w:t>
            </w:r>
          </w:p>
        </w:tc>
        <w:tc>
          <w:tcPr>
            <w:tcW w:w="4830" w:type="dxa"/>
          </w:tcPr>
          <w:p w:rsidR="001553CE" w:rsidRPr="001553CE" w:rsidRDefault="001553CE" w:rsidP="001553CE">
            <w:pPr>
              <w:ind w:left="283"/>
              <w:jc w:val="both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Competenza multilinguistica</w:t>
            </w:r>
          </w:p>
        </w:tc>
        <w:tc>
          <w:tcPr>
            <w:tcW w:w="2655" w:type="dxa"/>
          </w:tcPr>
          <w:p w:rsidR="001553CE" w:rsidRPr="001553CE" w:rsidRDefault="001553CE" w:rsidP="001553CE">
            <w:pPr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Dai Latini a noi</w:t>
            </w:r>
          </w:p>
          <w:p w:rsidR="001553CE" w:rsidRPr="001553CE" w:rsidRDefault="001553CE" w:rsidP="001553CE">
            <w:pPr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735" w:type="dxa"/>
          </w:tcPr>
          <w:p w:rsidR="001553CE" w:rsidRPr="001553CE" w:rsidRDefault="001553CE" w:rsidP="001553CE">
            <w:pPr>
              <w:jc w:val="center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>30</w:t>
            </w:r>
          </w:p>
        </w:tc>
      </w:tr>
      <w:tr w:rsidR="001553CE" w:rsidRPr="001553CE" w:rsidTr="00187633">
        <w:tc>
          <w:tcPr>
            <w:tcW w:w="1245" w:type="dxa"/>
          </w:tcPr>
          <w:p w:rsidR="001553CE" w:rsidRPr="001553CE" w:rsidRDefault="001553CE" w:rsidP="001553CE">
            <w:pPr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 xml:space="preserve">          </w:t>
            </w:r>
          </w:p>
        </w:tc>
        <w:tc>
          <w:tcPr>
            <w:tcW w:w="4830" w:type="dxa"/>
          </w:tcPr>
          <w:p w:rsidR="001553CE" w:rsidRPr="001553CE" w:rsidRDefault="001553CE" w:rsidP="001553CE">
            <w:pPr>
              <w:ind w:left="283"/>
              <w:jc w:val="both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Competenza multilinguistica</w:t>
            </w:r>
          </w:p>
        </w:tc>
        <w:tc>
          <w:tcPr>
            <w:tcW w:w="2655" w:type="dxa"/>
          </w:tcPr>
          <w:p w:rsidR="001553CE" w:rsidRPr="001553CE" w:rsidRDefault="001553CE" w:rsidP="001553CE">
            <w:pPr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La storia e la lingua latina, le basi del nostro futuro</w:t>
            </w:r>
          </w:p>
        </w:tc>
        <w:tc>
          <w:tcPr>
            <w:tcW w:w="735" w:type="dxa"/>
          </w:tcPr>
          <w:p w:rsidR="001553CE" w:rsidRPr="001553CE" w:rsidRDefault="001553CE" w:rsidP="001553CE">
            <w:pPr>
              <w:jc w:val="center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>30</w:t>
            </w:r>
          </w:p>
        </w:tc>
      </w:tr>
      <w:tr w:rsidR="001553CE" w:rsidRPr="001553CE" w:rsidTr="00187633">
        <w:tc>
          <w:tcPr>
            <w:tcW w:w="1245" w:type="dxa"/>
          </w:tcPr>
          <w:p w:rsidR="001553CE" w:rsidRPr="001553CE" w:rsidRDefault="001553CE" w:rsidP="001553CE">
            <w:pPr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 xml:space="preserve">          </w:t>
            </w:r>
          </w:p>
        </w:tc>
        <w:tc>
          <w:tcPr>
            <w:tcW w:w="4830" w:type="dxa"/>
          </w:tcPr>
          <w:p w:rsidR="001553CE" w:rsidRPr="001553CE" w:rsidRDefault="001553CE" w:rsidP="001553CE">
            <w:pPr>
              <w:ind w:left="283"/>
              <w:jc w:val="both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 xml:space="preserve">Competenza in </w:t>
            </w:r>
            <w:proofErr w:type="spellStart"/>
            <w:proofErr w:type="gramStart"/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Scienze,Tecnologie</w:t>
            </w:r>
            <w:proofErr w:type="gramEnd"/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,Ingegneria</w:t>
            </w:r>
            <w:proofErr w:type="spellEnd"/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 xml:space="preserve"> e Matematica (STEM)</w:t>
            </w:r>
          </w:p>
        </w:tc>
        <w:tc>
          <w:tcPr>
            <w:tcW w:w="2655" w:type="dxa"/>
          </w:tcPr>
          <w:p w:rsidR="001553CE" w:rsidRPr="001553CE" w:rsidRDefault="001553CE" w:rsidP="001553CE">
            <w:pPr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 xml:space="preserve">   Matematica per tutti – Primo Livello</w:t>
            </w:r>
          </w:p>
        </w:tc>
        <w:tc>
          <w:tcPr>
            <w:tcW w:w="735" w:type="dxa"/>
          </w:tcPr>
          <w:p w:rsidR="001553CE" w:rsidRPr="001553CE" w:rsidRDefault="001553CE" w:rsidP="001553CE">
            <w:pPr>
              <w:jc w:val="center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>30</w:t>
            </w:r>
          </w:p>
        </w:tc>
      </w:tr>
      <w:tr w:rsidR="001553CE" w:rsidRPr="001553CE" w:rsidTr="00187633">
        <w:trPr>
          <w:trHeight w:val="497"/>
        </w:trPr>
        <w:tc>
          <w:tcPr>
            <w:tcW w:w="1245" w:type="dxa"/>
          </w:tcPr>
          <w:p w:rsidR="001553CE" w:rsidRPr="001553CE" w:rsidRDefault="001553CE" w:rsidP="001553CE">
            <w:pPr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 xml:space="preserve">          </w:t>
            </w:r>
          </w:p>
        </w:tc>
        <w:tc>
          <w:tcPr>
            <w:tcW w:w="4830" w:type="dxa"/>
          </w:tcPr>
          <w:p w:rsidR="001553CE" w:rsidRPr="001553CE" w:rsidRDefault="001553CE" w:rsidP="001553CE">
            <w:pPr>
              <w:ind w:left="283"/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 xml:space="preserve">Competenza in </w:t>
            </w:r>
            <w:proofErr w:type="spellStart"/>
            <w:proofErr w:type="gramStart"/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Scienze,Tecnologie</w:t>
            </w:r>
            <w:proofErr w:type="gramEnd"/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,Ingegneria</w:t>
            </w:r>
            <w:proofErr w:type="spellEnd"/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 xml:space="preserve"> e Matematica (STEM)</w:t>
            </w:r>
          </w:p>
        </w:tc>
        <w:tc>
          <w:tcPr>
            <w:tcW w:w="2655" w:type="dxa"/>
          </w:tcPr>
          <w:p w:rsidR="001553CE" w:rsidRPr="001553CE" w:rsidRDefault="001553CE" w:rsidP="001553CE">
            <w:pPr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Viaggio nella Fisica</w:t>
            </w:r>
          </w:p>
        </w:tc>
        <w:tc>
          <w:tcPr>
            <w:tcW w:w="735" w:type="dxa"/>
          </w:tcPr>
          <w:p w:rsidR="001553CE" w:rsidRPr="001553CE" w:rsidRDefault="001553CE" w:rsidP="001553CE">
            <w:pPr>
              <w:jc w:val="center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>30</w:t>
            </w:r>
          </w:p>
        </w:tc>
      </w:tr>
      <w:tr w:rsidR="001553CE" w:rsidRPr="001553CE" w:rsidTr="00187633">
        <w:trPr>
          <w:trHeight w:val="497"/>
        </w:trPr>
        <w:tc>
          <w:tcPr>
            <w:tcW w:w="1245" w:type="dxa"/>
          </w:tcPr>
          <w:p w:rsidR="001553CE" w:rsidRPr="001553CE" w:rsidRDefault="001553CE" w:rsidP="001553CE">
            <w:pPr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 xml:space="preserve">          </w:t>
            </w:r>
          </w:p>
        </w:tc>
        <w:tc>
          <w:tcPr>
            <w:tcW w:w="4830" w:type="dxa"/>
          </w:tcPr>
          <w:p w:rsidR="001553CE" w:rsidRPr="001553CE" w:rsidRDefault="001553CE" w:rsidP="001553CE">
            <w:pPr>
              <w:ind w:left="283"/>
              <w:jc w:val="both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 xml:space="preserve">Competenza in </w:t>
            </w:r>
            <w:proofErr w:type="spellStart"/>
            <w:proofErr w:type="gramStart"/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Scienze,Tecnologie</w:t>
            </w:r>
            <w:proofErr w:type="gramEnd"/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,Ingegneria</w:t>
            </w:r>
            <w:proofErr w:type="spellEnd"/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 xml:space="preserve"> e Matematica (STEM)</w:t>
            </w:r>
          </w:p>
        </w:tc>
        <w:tc>
          <w:tcPr>
            <w:tcW w:w="2655" w:type="dxa"/>
          </w:tcPr>
          <w:p w:rsidR="001553CE" w:rsidRPr="001553CE" w:rsidRDefault="001553CE" w:rsidP="001553CE">
            <w:pPr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Matematica per tutti – Secondo Livello</w:t>
            </w:r>
          </w:p>
        </w:tc>
        <w:tc>
          <w:tcPr>
            <w:tcW w:w="735" w:type="dxa"/>
          </w:tcPr>
          <w:p w:rsidR="001553CE" w:rsidRPr="001553CE" w:rsidRDefault="001553CE" w:rsidP="001553CE">
            <w:pPr>
              <w:jc w:val="center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>30</w:t>
            </w:r>
          </w:p>
        </w:tc>
      </w:tr>
      <w:tr w:rsidR="001553CE" w:rsidRPr="001553CE" w:rsidTr="00187633">
        <w:trPr>
          <w:trHeight w:val="497"/>
        </w:trPr>
        <w:tc>
          <w:tcPr>
            <w:tcW w:w="1245" w:type="dxa"/>
          </w:tcPr>
          <w:p w:rsidR="001553CE" w:rsidRPr="001553CE" w:rsidRDefault="001553CE" w:rsidP="001553CE">
            <w:pPr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 xml:space="preserve">         </w:t>
            </w:r>
          </w:p>
        </w:tc>
        <w:tc>
          <w:tcPr>
            <w:tcW w:w="4830" w:type="dxa"/>
          </w:tcPr>
          <w:p w:rsidR="001553CE" w:rsidRPr="001553CE" w:rsidRDefault="001553CE" w:rsidP="001553CE">
            <w:pPr>
              <w:ind w:left="283"/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Competenza in materia di cittadinanza</w:t>
            </w:r>
          </w:p>
        </w:tc>
        <w:tc>
          <w:tcPr>
            <w:tcW w:w="2655" w:type="dxa"/>
          </w:tcPr>
          <w:p w:rsidR="001553CE" w:rsidRPr="001553CE" w:rsidRDefault="001553CE" w:rsidP="001553CE">
            <w:pPr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 xml:space="preserve">Ritorno al passato attraverso il futuro: laboratorio di hackathon tra </w:t>
            </w:r>
            <w:proofErr w:type="spellStart"/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Fab</w:t>
            </w:r>
            <w:proofErr w:type="spellEnd"/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 xml:space="preserve"> Lab ed Outdoor </w:t>
            </w:r>
            <w:proofErr w:type="spellStart"/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education</w:t>
            </w:r>
            <w:proofErr w:type="spellEnd"/>
          </w:p>
        </w:tc>
        <w:tc>
          <w:tcPr>
            <w:tcW w:w="735" w:type="dxa"/>
          </w:tcPr>
          <w:p w:rsidR="001553CE" w:rsidRPr="001553CE" w:rsidRDefault="001553CE" w:rsidP="001553CE">
            <w:pPr>
              <w:jc w:val="center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>30</w:t>
            </w:r>
          </w:p>
        </w:tc>
      </w:tr>
      <w:tr w:rsidR="001553CE" w:rsidRPr="001553CE" w:rsidTr="00187633">
        <w:trPr>
          <w:trHeight w:val="497"/>
        </w:trPr>
        <w:tc>
          <w:tcPr>
            <w:tcW w:w="1245" w:type="dxa"/>
          </w:tcPr>
          <w:p w:rsidR="001553CE" w:rsidRPr="001553CE" w:rsidRDefault="001553CE" w:rsidP="001553CE">
            <w:pPr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 xml:space="preserve">         </w:t>
            </w:r>
          </w:p>
        </w:tc>
        <w:tc>
          <w:tcPr>
            <w:tcW w:w="4830" w:type="dxa"/>
          </w:tcPr>
          <w:p w:rsidR="001553CE" w:rsidRPr="001553CE" w:rsidRDefault="001553CE" w:rsidP="001553CE">
            <w:pPr>
              <w:ind w:left="283"/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Competenza in materia di cittadinanza</w:t>
            </w:r>
          </w:p>
        </w:tc>
        <w:tc>
          <w:tcPr>
            <w:tcW w:w="2655" w:type="dxa"/>
          </w:tcPr>
          <w:p w:rsidR="001553CE" w:rsidRPr="001553CE" w:rsidRDefault="001553CE" w:rsidP="001553CE">
            <w:pPr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ART-TREKKING: il territorio come laboratorio a cielo aperto</w:t>
            </w:r>
          </w:p>
        </w:tc>
        <w:tc>
          <w:tcPr>
            <w:tcW w:w="735" w:type="dxa"/>
          </w:tcPr>
          <w:p w:rsidR="001553CE" w:rsidRPr="001553CE" w:rsidRDefault="001553CE" w:rsidP="001553CE">
            <w:pPr>
              <w:jc w:val="center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>30</w:t>
            </w:r>
          </w:p>
        </w:tc>
      </w:tr>
      <w:tr w:rsidR="001553CE" w:rsidRPr="001553CE" w:rsidTr="00187633">
        <w:trPr>
          <w:trHeight w:val="497"/>
        </w:trPr>
        <w:tc>
          <w:tcPr>
            <w:tcW w:w="1245" w:type="dxa"/>
          </w:tcPr>
          <w:p w:rsidR="001553CE" w:rsidRPr="001553CE" w:rsidRDefault="001553CE" w:rsidP="001553CE">
            <w:pPr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 xml:space="preserve">        </w:t>
            </w:r>
          </w:p>
        </w:tc>
        <w:tc>
          <w:tcPr>
            <w:tcW w:w="4830" w:type="dxa"/>
          </w:tcPr>
          <w:p w:rsidR="001553CE" w:rsidRPr="001553CE" w:rsidRDefault="001553CE" w:rsidP="001553CE">
            <w:pPr>
              <w:ind w:left="283"/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Competenza in materia di consapevolezza ed espressione culturale</w:t>
            </w:r>
          </w:p>
        </w:tc>
        <w:tc>
          <w:tcPr>
            <w:tcW w:w="2655" w:type="dxa"/>
          </w:tcPr>
          <w:p w:rsidR="001553CE" w:rsidRPr="001553CE" w:rsidRDefault="001553CE" w:rsidP="001553CE">
            <w:pPr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Il Coro che cura</w:t>
            </w:r>
          </w:p>
        </w:tc>
        <w:tc>
          <w:tcPr>
            <w:tcW w:w="735" w:type="dxa"/>
          </w:tcPr>
          <w:p w:rsidR="001553CE" w:rsidRPr="001553CE" w:rsidRDefault="001553CE" w:rsidP="001553CE">
            <w:pPr>
              <w:jc w:val="center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>30</w:t>
            </w:r>
          </w:p>
        </w:tc>
      </w:tr>
      <w:tr w:rsidR="001553CE" w:rsidRPr="001553CE" w:rsidTr="00187633">
        <w:trPr>
          <w:trHeight w:val="497"/>
        </w:trPr>
        <w:tc>
          <w:tcPr>
            <w:tcW w:w="1245" w:type="dxa"/>
          </w:tcPr>
          <w:p w:rsidR="001553CE" w:rsidRPr="001553CE" w:rsidRDefault="001553CE" w:rsidP="001553CE">
            <w:pPr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 xml:space="preserve">        </w:t>
            </w:r>
          </w:p>
        </w:tc>
        <w:tc>
          <w:tcPr>
            <w:tcW w:w="4830" w:type="dxa"/>
          </w:tcPr>
          <w:p w:rsidR="001553CE" w:rsidRPr="001553CE" w:rsidRDefault="001553CE" w:rsidP="001553CE">
            <w:pPr>
              <w:ind w:left="283"/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Competenza in materia di consapevolezza ed espressione culturale</w:t>
            </w:r>
          </w:p>
        </w:tc>
        <w:tc>
          <w:tcPr>
            <w:tcW w:w="2655" w:type="dxa"/>
          </w:tcPr>
          <w:p w:rsidR="001553CE" w:rsidRPr="001553CE" w:rsidRDefault="001553CE" w:rsidP="001553CE">
            <w:pPr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Il “viaggio” di Enea. Un dramma contemporaneo</w:t>
            </w:r>
          </w:p>
        </w:tc>
        <w:tc>
          <w:tcPr>
            <w:tcW w:w="735" w:type="dxa"/>
          </w:tcPr>
          <w:p w:rsidR="001553CE" w:rsidRPr="001553CE" w:rsidRDefault="001553CE" w:rsidP="001553CE">
            <w:pPr>
              <w:jc w:val="center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>30</w:t>
            </w:r>
          </w:p>
        </w:tc>
      </w:tr>
      <w:tr w:rsidR="001553CE" w:rsidRPr="001553CE" w:rsidTr="00187633">
        <w:trPr>
          <w:trHeight w:val="497"/>
        </w:trPr>
        <w:tc>
          <w:tcPr>
            <w:tcW w:w="1245" w:type="dxa"/>
          </w:tcPr>
          <w:p w:rsidR="001553CE" w:rsidRPr="001553CE" w:rsidRDefault="001553CE" w:rsidP="001553CE">
            <w:pPr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 xml:space="preserve">       </w:t>
            </w:r>
          </w:p>
        </w:tc>
        <w:tc>
          <w:tcPr>
            <w:tcW w:w="4830" w:type="dxa"/>
          </w:tcPr>
          <w:p w:rsidR="001553CE" w:rsidRPr="001553CE" w:rsidRDefault="001553CE" w:rsidP="001553CE">
            <w:pPr>
              <w:ind w:left="283"/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Competenza personale, sociale e capacità di imparare ad imparare</w:t>
            </w:r>
          </w:p>
        </w:tc>
        <w:tc>
          <w:tcPr>
            <w:tcW w:w="2655" w:type="dxa"/>
          </w:tcPr>
          <w:p w:rsidR="001553CE" w:rsidRPr="001553CE" w:rsidRDefault="001553CE" w:rsidP="001553CE">
            <w:pPr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Una sceneggiatura tutta per sé: laboratorio di scrittura creativa</w:t>
            </w:r>
          </w:p>
        </w:tc>
        <w:tc>
          <w:tcPr>
            <w:tcW w:w="735" w:type="dxa"/>
          </w:tcPr>
          <w:p w:rsidR="001553CE" w:rsidRPr="001553CE" w:rsidRDefault="001553CE" w:rsidP="001553CE">
            <w:pPr>
              <w:jc w:val="center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>30</w:t>
            </w:r>
          </w:p>
        </w:tc>
      </w:tr>
      <w:bookmarkEnd w:id="0"/>
    </w:tbl>
    <w:p w:rsidR="001553CE" w:rsidRPr="001553CE" w:rsidRDefault="001553CE" w:rsidP="00155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21"/>
          <w:szCs w:val="21"/>
          <w:highlight w:val="white"/>
          <w:lang w:eastAsia="it-IT"/>
        </w:rPr>
      </w:pPr>
    </w:p>
    <w:p w:rsidR="001553CE" w:rsidRPr="001553CE" w:rsidRDefault="001553CE" w:rsidP="00155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  <w:lang w:eastAsia="it-IT"/>
        </w:rPr>
      </w:pPr>
      <w:r w:rsidRPr="001553CE">
        <w:rPr>
          <w:rFonts w:ascii="Calibri" w:eastAsia="Calibri" w:hAnsi="Calibri" w:cs="Calibri"/>
          <w:color w:val="000000"/>
          <w:sz w:val="21"/>
          <w:szCs w:val="21"/>
          <w:highlight w:val="white"/>
          <w:lang w:eastAsia="it-IT"/>
        </w:rPr>
        <w:t xml:space="preserve">_l_ </w:t>
      </w:r>
      <w:proofErr w:type="spellStart"/>
      <w:r w:rsidRPr="001553CE">
        <w:rPr>
          <w:rFonts w:ascii="Calibri" w:eastAsia="Calibri" w:hAnsi="Calibri" w:cs="Calibri"/>
          <w:color w:val="000000"/>
          <w:sz w:val="21"/>
          <w:szCs w:val="21"/>
          <w:highlight w:val="white"/>
          <w:lang w:eastAsia="it-IT"/>
        </w:rPr>
        <w:t>sottoscritt</w:t>
      </w:r>
      <w:proofErr w:type="spellEnd"/>
      <w:r w:rsidRPr="001553CE">
        <w:rPr>
          <w:rFonts w:ascii="Calibri" w:eastAsia="Calibri" w:hAnsi="Calibri" w:cs="Calibri"/>
          <w:color w:val="000000"/>
          <w:sz w:val="21"/>
          <w:szCs w:val="21"/>
          <w:highlight w:val="white"/>
          <w:lang w:eastAsia="it-IT"/>
        </w:rPr>
        <w:t xml:space="preserve">_ dichiara di aver preso visione del bando e di accettarne il contenuto </w:t>
      </w:r>
      <w:proofErr w:type="spellStart"/>
      <w:r w:rsidRPr="001553CE">
        <w:rPr>
          <w:rFonts w:ascii="Calibri" w:eastAsia="Calibri" w:hAnsi="Calibri" w:cs="Calibri"/>
          <w:color w:val="000000"/>
          <w:sz w:val="21"/>
          <w:szCs w:val="21"/>
          <w:highlight w:val="white"/>
          <w:lang w:eastAsia="it-IT"/>
        </w:rPr>
        <w:t>nonchè</w:t>
      </w:r>
      <w:proofErr w:type="spellEnd"/>
      <w:r w:rsidRPr="001553CE">
        <w:rPr>
          <w:rFonts w:ascii="Calibri" w:eastAsia="Calibri" w:hAnsi="Calibri" w:cs="Calibri"/>
          <w:color w:val="000000"/>
          <w:sz w:val="21"/>
          <w:szCs w:val="21"/>
          <w:highlight w:val="white"/>
          <w:lang w:eastAsia="it-IT"/>
        </w:rPr>
        <w:t xml:space="preserve"> di possedere le competenze tecnologiche necessarie per una corretta gestione online della misura assegnata. Si riserva di </w:t>
      </w:r>
      <w:r w:rsidRPr="001553CE">
        <w:rPr>
          <w:rFonts w:ascii="Calibri" w:eastAsia="Calibri" w:hAnsi="Calibri" w:cs="Calibri"/>
          <w:color w:val="000000"/>
          <w:sz w:val="21"/>
          <w:szCs w:val="21"/>
          <w:lang w:eastAsia="it-IT"/>
        </w:rPr>
        <w:t xml:space="preserve">consegnare ove richiesto, se risulterà idoneo, pena decadenza, la documentazione dei titoli. </w:t>
      </w:r>
    </w:p>
    <w:p w:rsidR="001553CE" w:rsidRPr="001553CE" w:rsidRDefault="001553CE" w:rsidP="00155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  <w:lang w:eastAsia="it-IT"/>
        </w:rPr>
      </w:pPr>
      <w:r w:rsidRPr="001553CE">
        <w:rPr>
          <w:rFonts w:ascii="Calibri" w:eastAsia="Calibri" w:hAnsi="Calibri" w:cs="Calibri"/>
          <w:color w:val="000000"/>
          <w:sz w:val="21"/>
          <w:szCs w:val="21"/>
          <w:lang w:eastAsia="it-IT"/>
        </w:rPr>
        <w:t xml:space="preserve">_l_ </w:t>
      </w:r>
      <w:proofErr w:type="spellStart"/>
      <w:r w:rsidRPr="001553CE">
        <w:rPr>
          <w:rFonts w:ascii="Calibri" w:eastAsia="Calibri" w:hAnsi="Calibri" w:cs="Calibri"/>
          <w:color w:val="000000"/>
          <w:sz w:val="21"/>
          <w:szCs w:val="21"/>
          <w:lang w:eastAsia="it-IT"/>
        </w:rPr>
        <w:t>sottoscritt</w:t>
      </w:r>
      <w:proofErr w:type="spellEnd"/>
      <w:r w:rsidRPr="001553CE">
        <w:rPr>
          <w:rFonts w:ascii="Calibri" w:eastAsia="Calibri" w:hAnsi="Calibri" w:cs="Calibri"/>
          <w:color w:val="000000"/>
          <w:sz w:val="21"/>
          <w:szCs w:val="21"/>
          <w:lang w:eastAsia="it-IT"/>
        </w:rPr>
        <w:t xml:space="preserve">_ autorizza codesto Istituto al trattamento dei propri dati personali ai sensi della norma vigente. </w:t>
      </w:r>
    </w:p>
    <w:p w:rsidR="001553CE" w:rsidRPr="001553CE" w:rsidRDefault="001553CE" w:rsidP="00155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  <w:r w:rsidRPr="001553CE">
        <w:rPr>
          <w:rFonts w:ascii="Calibri" w:eastAsia="Calibri" w:hAnsi="Calibri" w:cs="Calibri"/>
          <w:i/>
          <w:color w:val="000000"/>
          <w:sz w:val="20"/>
          <w:szCs w:val="20"/>
          <w:lang w:eastAsia="it-IT"/>
        </w:rPr>
        <w:t xml:space="preserve">Fotocopia documento di identità; </w:t>
      </w:r>
    </w:p>
    <w:p w:rsidR="001553CE" w:rsidRPr="001553CE" w:rsidRDefault="001553CE" w:rsidP="00155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  <w:r w:rsidRPr="001553CE">
        <w:rPr>
          <w:rFonts w:ascii="Calibri" w:eastAsia="Calibri" w:hAnsi="Calibri" w:cs="Calibri"/>
          <w:i/>
          <w:color w:val="000000"/>
          <w:sz w:val="20"/>
          <w:szCs w:val="20"/>
          <w:lang w:eastAsia="it-IT"/>
        </w:rPr>
        <w:t xml:space="preserve">Curriculum Vitae in formato europeo, sottoscritto; </w:t>
      </w:r>
    </w:p>
    <w:p w:rsidR="001553CE" w:rsidRPr="001553CE" w:rsidRDefault="001553CE" w:rsidP="00155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  <w:r w:rsidRPr="001553CE">
        <w:rPr>
          <w:rFonts w:ascii="Calibri" w:eastAsia="Calibri" w:hAnsi="Calibri" w:cs="Calibri"/>
          <w:i/>
          <w:color w:val="000000"/>
          <w:sz w:val="20"/>
          <w:szCs w:val="20"/>
          <w:lang w:eastAsia="it-IT"/>
        </w:rPr>
        <w:t xml:space="preserve">Autodichiarazione punteggio titoli; </w:t>
      </w:r>
      <w:r w:rsidRPr="001553CE">
        <w:rPr>
          <w:rFonts w:ascii="Calibri" w:eastAsia="Calibri" w:hAnsi="Calibri" w:cs="Calibri"/>
          <w:sz w:val="20"/>
          <w:szCs w:val="20"/>
          <w:lang w:eastAsia="it-IT"/>
        </w:rPr>
        <w:tab/>
      </w:r>
      <w:r w:rsidRPr="001553CE">
        <w:rPr>
          <w:rFonts w:ascii="Calibri" w:eastAsia="Calibri" w:hAnsi="Calibri" w:cs="Calibri"/>
          <w:sz w:val="20"/>
          <w:szCs w:val="20"/>
          <w:lang w:eastAsia="it-IT"/>
        </w:rPr>
        <w:tab/>
      </w:r>
      <w:r w:rsidRPr="001553CE">
        <w:rPr>
          <w:rFonts w:ascii="Calibri" w:eastAsia="Calibri" w:hAnsi="Calibri" w:cs="Calibri"/>
          <w:sz w:val="20"/>
          <w:szCs w:val="20"/>
          <w:lang w:eastAsia="it-IT"/>
        </w:rPr>
        <w:tab/>
      </w:r>
      <w:r w:rsidRPr="001553CE">
        <w:rPr>
          <w:rFonts w:ascii="Calibri" w:eastAsia="Calibri" w:hAnsi="Calibri" w:cs="Calibri"/>
          <w:sz w:val="20"/>
          <w:szCs w:val="20"/>
          <w:lang w:eastAsia="it-IT"/>
        </w:rPr>
        <w:tab/>
      </w:r>
      <w:r w:rsidRPr="001553CE">
        <w:rPr>
          <w:rFonts w:ascii="Calibri" w:eastAsia="Calibri" w:hAnsi="Calibri" w:cs="Calibri"/>
          <w:sz w:val="20"/>
          <w:szCs w:val="20"/>
          <w:lang w:eastAsia="it-IT"/>
        </w:rPr>
        <w:tab/>
      </w:r>
    </w:p>
    <w:p w:rsidR="001553CE" w:rsidRPr="001553CE" w:rsidRDefault="001553CE" w:rsidP="00155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</w:p>
    <w:p w:rsidR="001553CE" w:rsidRPr="001553CE" w:rsidRDefault="001553CE" w:rsidP="00155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</w:p>
    <w:p w:rsidR="001553CE" w:rsidRPr="001553CE" w:rsidRDefault="001553CE" w:rsidP="00155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</w:p>
    <w:p w:rsidR="001553CE" w:rsidRPr="001553CE" w:rsidRDefault="001553CE" w:rsidP="00155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</w:p>
    <w:p w:rsidR="001553CE" w:rsidRPr="001553CE" w:rsidRDefault="001553CE" w:rsidP="00155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i/>
          <w:color w:val="000000"/>
          <w:lang w:eastAsia="it-IT"/>
        </w:rPr>
      </w:pPr>
      <w:r w:rsidRPr="001553CE">
        <w:rPr>
          <w:rFonts w:ascii="Calibri" w:eastAsia="Calibri" w:hAnsi="Calibri" w:cs="Calibri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                  </w:t>
      </w:r>
      <w:r w:rsidRPr="001553CE">
        <w:rPr>
          <w:rFonts w:ascii="Calibri" w:eastAsia="Calibri" w:hAnsi="Calibri" w:cs="Calibri"/>
          <w:sz w:val="20"/>
          <w:szCs w:val="20"/>
          <w:lang w:eastAsia="it-IT"/>
        </w:rPr>
        <w:tab/>
      </w:r>
      <w:r w:rsidRPr="001553CE">
        <w:rPr>
          <w:rFonts w:ascii="Calibri" w:eastAsia="Calibri" w:hAnsi="Calibri" w:cs="Calibri"/>
          <w:sz w:val="21"/>
          <w:szCs w:val="21"/>
          <w:lang w:eastAsia="it-IT"/>
        </w:rPr>
        <w:t>In fede</w:t>
      </w:r>
    </w:p>
    <w:p w:rsidR="001553CE" w:rsidRPr="001553CE" w:rsidRDefault="001553CE" w:rsidP="00155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i/>
          <w:lang w:eastAsia="it-IT"/>
        </w:rPr>
      </w:pPr>
      <w:bookmarkStart w:id="2" w:name="_heading=h.gjdgxs" w:colFirst="0" w:colLast="0"/>
      <w:bookmarkEnd w:id="2"/>
    </w:p>
    <w:p w:rsidR="001553CE" w:rsidRPr="001553CE" w:rsidRDefault="001553CE" w:rsidP="00155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i/>
          <w:lang w:eastAsia="it-IT"/>
        </w:rPr>
      </w:pPr>
      <w:bookmarkStart w:id="3" w:name="_heading=h.n1qnnpta9hp1" w:colFirst="0" w:colLast="0"/>
      <w:bookmarkEnd w:id="3"/>
    </w:p>
    <w:p w:rsidR="001553CE" w:rsidRPr="001553CE" w:rsidRDefault="001553CE" w:rsidP="00155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lang w:eastAsia="it-IT"/>
        </w:rPr>
      </w:pPr>
      <w:bookmarkStart w:id="4" w:name="_heading=h.gzx75hg9p0qu" w:colFirst="0" w:colLast="0"/>
      <w:bookmarkEnd w:id="4"/>
      <w:r w:rsidRPr="001553CE">
        <w:rPr>
          <w:rFonts w:ascii="Calibri" w:eastAsia="Calibri" w:hAnsi="Calibri" w:cs="Calibri"/>
          <w:i/>
          <w:color w:val="000000"/>
          <w:lang w:eastAsia="it-IT"/>
        </w:rPr>
        <w:t xml:space="preserve">Allegato B </w:t>
      </w:r>
      <w:r w:rsidRPr="001553CE">
        <w:rPr>
          <w:rFonts w:ascii="Calibri" w:eastAsia="Calibri" w:hAnsi="Calibri" w:cs="Calibri"/>
          <w:color w:val="000000"/>
          <w:sz w:val="23"/>
          <w:szCs w:val="23"/>
          <w:lang w:eastAsia="it-IT"/>
        </w:rPr>
        <w:t xml:space="preserve">– 10.2.2A – FDRPOC – LA- 2022-120 </w:t>
      </w:r>
      <w:r w:rsidRPr="001553CE">
        <w:rPr>
          <w:rFonts w:ascii="Calibri" w:eastAsia="Calibri" w:hAnsi="Calibri" w:cs="Calibri"/>
          <w:b/>
          <w:color w:val="000000"/>
          <w:lang w:eastAsia="it-IT"/>
        </w:rPr>
        <w:t xml:space="preserve">Domanda Esperto </w:t>
      </w:r>
    </w:p>
    <w:p w:rsidR="001553CE" w:rsidRPr="001553CE" w:rsidRDefault="001553CE" w:rsidP="001553CE">
      <w:pPr>
        <w:spacing w:after="0" w:line="240" w:lineRule="auto"/>
        <w:rPr>
          <w:rFonts w:ascii="Calibri" w:eastAsia="Calibri" w:hAnsi="Calibri" w:cs="Calibri"/>
          <w:lang w:eastAsia="it-IT"/>
        </w:rPr>
      </w:pPr>
      <w:r w:rsidRPr="001553CE">
        <w:rPr>
          <w:rFonts w:ascii="Calibri" w:eastAsia="Calibri" w:hAnsi="Calibri" w:cs="Calibri"/>
          <w:b/>
          <w:lang w:eastAsia="it-IT"/>
        </w:rPr>
        <w:t>A</w:t>
      </w:r>
      <w:r w:rsidRPr="001553CE">
        <w:rPr>
          <w:rFonts w:ascii="Calibri" w:eastAsia="Calibri" w:hAnsi="Calibri" w:cs="Calibri"/>
          <w:b/>
          <w:sz w:val="18"/>
          <w:szCs w:val="18"/>
          <w:lang w:eastAsia="it-IT"/>
        </w:rPr>
        <w:t xml:space="preserve">L </w:t>
      </w:r>
      <w:r w:rsidRPr="001553CE">
        <w:rPr>
          <w:rFonts w:ascii="Calibri" w:eastAsia="Calibri" w:hAnsi="Calibri" w:cs="Calibri"/>
          <w:b/>
          <w:lang w:eastAsia="it-IT"/>
        </w:rPr>
        <w:t>D</w:t>
      </w:r>
      <w:r w:rsidRPr="001553CE">
        <w:rPr>
          <w:rFonts w:ascii="Calibri" w:eastAsia="Calibri" w:hAnsi="Calibri" w:cs="Calibri"/>
          <w:b/>
          <w:sz w:val="18"/>
          <w:szCs w:val="18"/>
          <w:lang w:eastAsia="it-IT"/>
        </w:rPr>
        <w:t xml:space="preserve">IRIGENTE </w:t>
      </w:r>
      <w:r w:rsidRPr="001553CE">
        <w:rPr>
          <w:rFonts w:ascii="Calibri" w:eastAsia="Calibri" w:hAnsi="Calibri" w:cs="Calibri"/>
          <w:b/>
          <w:lang w:eastAsia="it-IT"/>
        </w:rPr>
        <w:t>S</w:t>
      </w:r>
      <w:r w:rsidRPr="001553CE">
        <w:rPr>
          <w:rFonts w:ascii="Calibri" w:eastAsia="Calibri" w:hAnsi="Calibri" w:cs="Calibri"/>
          <w:b/>
          <w:sz w:val="18"/>
          <w:szCs w:val="18"/>
          <w:lang w:eastAsia="it-IT"/>
        </w:rPr>
        <w:t xml:space="preserve">COLASTICO del </w:t>
      </w:r>
      <w:r w:rsidRPr="001553CE">
        <w:rPr>
          <w:rFonts w:ascii="Calibri" w:eastAsia="Calibri" w:hAnsi="Calibri" w:cs="Calibri"/>
          <w:b/>
          <w:lang w:eastAsia="it-IT"/>
        </w:rPr>
        <w:t xml:space="preserve">Liceo Cavour </w:t>
      </w:r>
    </w:p>
    <w:p w:rsidR="001553CE" w:rsidRPr="001553CE" w:rsidRDefault="001553CE" w:rsidP="001553CE">
      <w:pPr>
        <w:spacing w:after="0" w:line="240" w:lineRule="auto"/>
        <w:rPr>
          <w:rFonts w:ascii="Calibri" w:eastAsia="Calibri" w:hAnsi="Calibri" w:cs="Calibri"/>
          <w:sz w:val="23"/>
          <w:szCs w:val="23"/>
          <w:lang w:eastAsia="it-IT"/>
        </w:rPr>
      </w:pPr>
      <w:r w:rsidRPr="001553CE">
        <w:rPr>
          <w:rFonts w:ascii="Calibri" w:eastAsia="Calibri" w:hAnsi="Calibri" w:cs="Calibri"/>
          <w:sz w:val="23"/>
          <w:szCs w:val="23"/>
          <w:lang w:eastAsia="it-IT"/>
        </w:rPr>
        <w:t xml:space="preserve">l/la </w:t>
      </w:r>
      <w:proofErr w:type="spellStart"/>
      <w:r w:rsidRPr="001553CE">
        <w:rPr>
          <w:rFonts w:ascii="Calibri" w:eastAsia="Calibri" w:hAnsi="Calibri" w:cs="Calibri"/>
          <w:sz w:val="23"/>
          <w:szCs w:val="23"/>
          <w:lang w:eastAsia="it-IT"/>
        </w:rPr>
        <w:t>sottoscritt</w:t>
      </w:r>
      <w:proofErr w:type="spellEnd"/>
      <w:r w:rsidRPr="001553CE">
        <w:rPr>
          <w:rFonts w:ascii="Calibri" w:eastAsia="Calibri" w:hAnsi="Calibri" w:cs="Calibri"/>
          <w:sz w:val="23"/>
          <w:szCs w:val="23"/>
          <w:lang w:eastAsia="it-IT"/>
        </w:rPr>
        <w:t xml:space="preserve"> ............................................................................................................................................. nato a ............................................................................................ </w:t>
      </w:r>
      <w:proofErr w:type="gramStart"/>
      <w:r w:rsidRPr="001553CE">
        <w:rPr>
          <w:rFonts w:ascii="Calibri" w:eastAsia="Calibri" w:hAnsi="Calibri" w:cs="Calibri"/>
          <w:sz w:val="23"/>
          <w:szCs w:val="23"/>
          <w:lang w:eastAsia="it-IT"/>
        </w:rPr>
        <w:t>( ...................</w:t>
      </w:r>
      <w:proofErr w:type="gramEnd"/>
      <w:r w:rsidRPr="001553CE">
        <w:rPr>
          <w:rFonts w:ascii="Calibri" w:eastAsia="Calibri" w:hAnsi="Calibri" w:cs="Calibri"/>
          <w:sz w:val="23"/>
          <w:szCs w:val="23"/>
          <w:lang w:eastAsia="it-IT"/>
        </w:rPr>
        <w:t xml:space="preserve"> ) il ................................... residente </w:t>
      </w:r>
      <w:proofErr w:type="gramStart"/>
      <w:r w:rsidRPr="001553CE">
        <w:rPr>
          <w:rFonts w:ascii="Calibri" w:eastAsia="Calibri" w:hAnsi="Calibri" w:cs="Calibri"/>
          <w:sz w:val="23"/>
          <w:szCs w:val="23"/>
          <w:lang w:eastAsia="it-IT"/>
        </w:rPr>
        <w:t>a  (</w:t>
      </w:r>
      <w:proofErr w:type="gramEnd"/>
      <w:r w:rsidRPr="001553CE">
        <w:rPr>
          <w:rFonts w:ascii="Calibri" w:eastAsia="Calibri" w:hAnsi="Calibri" w:cs="Calibri"/>
          <w:sz w:val="23"/>
          <w:szCs w:val="23"/>
          <w:lang w:eastAsia="it-IT"/>
        </w:rPr>
        <w:t xml:space="preserve"> ................ ) in via/piazza ............................................................................................................ CAP ...................... </w:t>
      </w:r>
    </w:p>
    <w:p w:rsidR="001553CE" w:rsidRPr="001553CE" w:rsidRDefault="001553CE" w:rsidP="001553CE">
      <w:pPr>
        <w:spacing w:after="0" w:line="240" w:lineRule="auto"/>
        <w:rPr>
          <w:rFonts w:ascii="Calibri" w:eastAsia="Calibri" w:hAnsi="Calibri" w:cs="Calibri"/>
          <w:sz w:val="23"/>
          <w:szCs w:val="23"/>
          <w:lang w:eastAsia="it-IT"/>
        </w:rPr>
      </w:pPr>
      <w:r w:rsidRPr="001553CE">
        <w:rPr>
          <w:rFonts w:ascii="Calibri" w:eastAsia="Calibri" w:hAnsi="Calibri" w:cs="Calibri"/>
          <w:sz w:val="23"/>
          <w:szCs w:val="23"/>
          <w:lang w:eastAsia="it-IT"/>
        </w:rPr>
        <w:t xml:space="preserve">Telefono fisso ............................ Cell. ..................................... e-mail ................................................. </w:t>
      </w:r>
    </w:p>
    <w:p w:rsidR="001553CE" w:rsidRPr="001553CE" w:rsidRDefault="001553CE" w:rsidP="001553CE">
      <w:pPr>
        <w:spacing w:after="0" w:line="240" w:lineRule="auto"/>
        <w:rPr>
          <w:rFonts w:ascii="Calibri" w:eastAsia="Calibri" w:hAnsi="Calibri" w:cs="Calibri"/>
          <w:sz w:val="23"/>
          <w:szCs w:val="23"/>
          <w:lang w:eastAsia="it-IT"/>
        </w:rPr>
      </w:pPr>
      <w:r w:rsidRPr="001553CE">
        <w:rPr>
          <w:rFonts w:ascii="Calibri" w:eastAsia="Calibri" w:hAnsi="Calibri" w:cs="Calibri"/>
          <w:sz w:val="23"/>
          <w:szCs w:val="23"/>
          <w:lang w:eastAsia="it-IT"/>
        </w:rPr>
        <w:t xml:space="preserve">Codice Fiscale ......................................................... </w:t>
      </w:r>
    </w:p>
    <w:p w:rsidR="001553CE" w:rsidRPr="001553CE" w:rsidRDefault="001553CE" w:rsidP="001553CE">
      <w:pPr>
        <w:spacing w:after="0" w:line="240" w:lineRule="auto"/>
        <w:jc w:val="center"/>
        <w:rPr>
          <w:rFonts w:ascii="Calibri" w:eastAsia="Calibri" w:hAnsi="Calibri" w:cs="Calibri"/>
          <w:lang w:eastAsia="it-IT"/>
        </w:rPr>
      </w:pPr>
      <w:r w:rsidRPr="001553CE">
        <w:rPr>
          <w:rFonts w:ascii="Calibri" w:eastAsia="Calibri" w:hAnsi="Calibri" w:cs="Calibri"/>
          <w:b/>
          <w:lang w:eastAsia="it-IT"/>
        </w:rPr>
        <w:t xml:space="preserve">CHIEDE </w:t>
      </w:r>
    </w:p>
    <w:p w:rsidR="001553CE" w:rsidRPr="001553CE" w:rsidRDefault="001553CE" w:rsidP="001553CE">
      <w:pPr>
        <w:spacing w:after="0" w:line="240" w:lineRule="auto"/>
        <w:jc w:val="both"/>
        <w:rPr>
          <w:rFonts w:ascii="Calibri" w:eastAsia="Calibri" w:hAnsi="Calibri" w:cs="Calibri"/>
          <w:b/>
          <w:sz w:val="23"/>
          <w:szCs w:val="23"/>
          <w:u w:val="single"/>
          <w:lang w:eastAsia="it-IT"/>
        </w:rPr>
      </w:pPr>
      <w:r w:rsidRPr="001553CE">
        <w:rPr>
          <w:rFonts w:ascii="Calibri" w:eastAsia="Calibri" w:hAnsi="Calibri" w:cs="Calibri"/>
          <w:sz w:val="23"/>
          <w:szCs w:val="23"/>
          <w:lang w:eastAsia="it-IT"/>
        </w:rPr>
        <w:t xml:space="preserve">Di essere ammesso/a </w:t>
      </w:r>
      <w:proofErr w:type="spellStart"/>
      <w:r w:rsidRPr="001553CE">
        <w:rPr>
          <w:rFonts w:ascii="Calibri" w:eastAsia="Calibri" w:hAnsi="Calibri" w:cs="Calibri"/>
          <w:sz w:val="23"/>
          <w:szCs w:val="23"/>
          <w:lang w:eastAsia="it-IT"/>
        </w:rPr>
        <w:t>a</w:t>
      </w:r>
      <w:proofErr w:type="spellEnd"/>
      <w:r w:rsidRPr="001553CE">
        <w:rPr>
          <w:rFonts w:ascii="Calibri" w:eastAsia="Calibri" w:hAnsi="Calibri" w:cs="Calibri"/>
          <w:sz w:val="23"/>
          <w:szCs w:val="23"/>
          <w:lang w:eastAsia="it-IT"/>
        </w:rPr>
        <w:t xml:space="preserve"> partecipare all’avviso indicato in oggetto in qualità di </w:t>
      </w:r>
      <w:r w:rsidRPr="001553CE">
        <w:rPr>
          <w:rFonts w:ascii="Calibri" w:eastAsia="Calibri" w:hAnsi="Calibri" w:cs="Calibri"/>
          <w:b/>
          <w:lang w:eastAsia="it-IT"/>
        </w:rPr>
        <w:t xml:space="preserve">Esperto </w:t>
      </w:r>
      <w:r w:rsidRPr="001553CE">
        <w:rPr>
          <w:rFonts w:ascii="Calibri" w:eastAsia="Calibri" w:hAnsi="Calibri" w:cs="Calibri"/>
          <w:sz w:val="23"/>
          <w:szCs w:val="23"/>
          <w:lang w:eastAsia="it-IT"/>
        </w:rPr>
        <w:t xml:space="preserve">nel/nei moduli di seguito barrati </w:t>
      </w:r>
      <w:r w:rsidRPr="001553CE">
        <w:rPr>
          <w:rFonts w:ascii="Calibri" w:eastAsia="Calibri" w:hAnsi="Calibri" w:cs="Calibri"/>
          <w:b/>
          <w:sz w:val="23"/>
          <w:szCs w:val="23"/>
          <w:lang w:eastAsia="it-IT"/>
        </w:rPr>
        <w:t>(Compilare digitalmente e firmare con firma autografa a</w:t>
      </w:r>
      <w:r w:rsidRPr="001553CE">
        <w:rPr>
          <w:rFonts w:ascii="Calibri" w:eastAsia="Calibri" w:hAnsi="Calibri" w:cs="Calibri"/>
          <w:sz w:val="23"/>
          <w:szCs w:val="23"/>
          <w:lang w:eastAsia="it-IT"/>
        </w:rPr>
        <w:t xml:space="preserve"> pena d’inammissibilità)</w:t>
      </w:r>
    </w:p>
    <w:p w:rsidR="001553CE" w:rsidRPr="001553CE" w:rsidRDefault="001553CE" w:rsidP="001553CE">
      <w:pPr>
        <w:spacing w:after="0" w:line="240" w:lineRule="auto"/>
        <w:jc w:val="both"/>
        <w:rPr>
          <w:rFonts w:ascii="Calibri" w:eastAsia="Calibri" w:hAnsi="Calibri" w:cs="Calibri"/>
          <w:sz w:val="23"/>
          <w:szCs w:val="23"/>
          <w:lang w:eastAsia="it-IT"/>
        </w:rPr>
      </w:pPr>
    </w:p>
    <w:tbl>
      <w:tblPr>
        <w:tblStyle w:val="21"/>
        <w:tblW w:w="9465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5"/>
        <w:gridCol w:w="4830"/>
        <w:gridCol w:w="2655"/>
        <w:gridCol w:w="735"/>
      </w:tblGrid>
      <w:tr w:rsidR="001553CE" w:rsidRPr="001553CE" w:rsidTr="00187633">
        <w:trPr>
          <w:trHeight w:val="392"/>
        </w:trPr>
        <w:tc>
          <w:tcPr>
            <w:tcW w:w="1245" w:type="dxa"/>
          </w:tcPr>
          <w:p w:rsidR="001553CE" w:rsidRPr="001553CE" w:rsidRDefault="001553CE" w:rsidP="001553CE">
            <w:pPr>
              <w:jc w:val="center"/>
              <w:rPr>
                <w:b/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4830" w:type="dxa"/>
          </w:tcPr>
          <w:p w:rsidR="001553CE" w:rsidRPr="001553CE" w:rsidRDefault="001553CE" w:rsidP="001553CE">
            <w:pPr>
              <w:jc w:val="center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TIPOLOGIA MODULO</w:t>
            </w:r>
          </w:p>
        </w:tc>
        <w:tc>
          <w:tcPr>
            <w:tcW w:w="2655" w:type="dxa"/>
          </w:tcPr>
          <w:p w:rsidR="001553CE" w:rsidRPr="001553CE" w:rsidRDefault="001553CE" w:rsidP="001553CE">
            <w:pPr>
              <w:jc w:val="center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 xml:space="preserve">TITOLO </w:t>
            </w:r>
          </w:p>
        </w:tc>
        <w:tc>
          <w:tcPr>
            <w:tcW w:w="735" w:type="dxa"/>
          </w:tcPr>
          <w:p w:rsidR="001553CE" w:rsidRPr="001553CE" w:rsidRDefault="001553CE" w:rsidP="001553CE">
            <w:pPr>
              <w:jc w:val="center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>DURATA ORE</w:t>
            </w:r>
          </w:p>
        </w:tc>
      </w:tr>
      <w:tr w:rsidR="001553CE" w:rsidRPr="001553CE" w:rsidTr="00187633">
        <w:trPr>
          <w:trHeight w:val="412"/>
        </w:trPr>
        <w:tc>
          <w:tcPr>
            <w:tcW w:w="1245" w:type="dxa"/>
          </w:tcPr>
          <w:p w:rsidR="001553CE" w:rsidRPr="001553CE" w:rsidRDefault="001553CE" w:rsidP="001553CE">
            <w:pPr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 xml:space="preserve">            </w:t>
            </w:r>
          </w:p>
        </w:tc>
        <w:tc>
          <w:tcPr>
            <w:tcW w:w="4830" w:type="dxa"/>
          </w:tcPr>
          <w:p w:rsidR="001553CE" w:rsidRPr="001553CE" w:rsidRDefault="001553CE" w:rsidP="001553CE">
            <w:pPr>
              <w:ind w:left="283"/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Competenza alfabetica funzionale</w:t>
            </w:r>
          </w:p>
        </w:tc>
        <w:tc>
          <w:tcPr>
            <w:tcW w:w="2655" w:type="dxa"/>
          </w:tcPr>
          <w:p w:rsidR="001553CE" w:rsidRPr="001553CE" w:rsidRDefault="001553CE" w:rsidP="001553CE">
            <w:pPr>
              <w:spacing w:line="342" w:lineRule="auto"/>
              <w:jc w:val="both"/>
              <w:outlineLvl w:val="3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Lo studio della lingua italiana per dire davvero ciò che si vuole</w:t>
            </w:r>
          </w:p>
        </w:tc>
        <w:tc>
          <w:tcPr>
            <w:tcW w:w="735" w:type="dxa"/>
          </w:tcPr>
          <w:p w:rsidR="001553CE" w:rsidRPr="001553CE" w:rsidRDefault="001553CE" w:rsidP="001553CE">
            <w:pPr>
              <w:jc w:val="center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>30</w:t>
            </w:r>
          </w:p>
        </w:tc>
      </w:tr>
      <w:tr w:rsidR="001553CE" w:rsidRPr="001553CE" w:rsidTr="00187633">
        <w:tc>
          <w:tcPr>
            <w:tcW w:w="1245" w:type="dxa"/>
          </w:tcPr>
          <w:p w:rsidR="001553CE" w:rsidRPr="001553CE" w:rsidRDefault="001553CE" w:rsidP="001553CE">
            <w:pPr>
              <w:jc w:val="center"/>
              <w:rPr>
                <w:b/>
                <w:sz w:val="18"/>
                <w:szCs w:val="18"/>
                <w:highlight w:val="white"/>
              </w:rPr>
            </w:pPr>
          </w:p>
        </w:tc>
        <w:tc>
          <w:tcPr>
            <w:tcW w:w="4830" w:type="dxa"/>
          </w:tcPr>
          <w:p w:rsidR="001553CE" w:rsidRPr="001553CE" w:rsidRDefault="001553CE" w:rsidP="001553CE">
            <w:pPr>
              <w:ind w:left="283"/>
              <w:jc w:val="both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Competenza alfabetica funzionale</w:t>
            </w:r>
          </w:p>
        </w:tc>
        <w:tc>
          <w:tcPr>
            <w:tcW w:w="2655" w:type="dxa"/>
          </w:tcPr>
          <w:p w:rsidR="001553CE" w:rsidRPr="001553CE" w:rsidRDefault="001553CE" w:rsidP="001553CE">
            <w:pPr>
              <w:jc w:val="both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Indagini poliziesche sul mistero delle strutture letterarie (V. Nabokov)</w:t>
            </w:r>
          </w:p>
        </w:tc>
        <w:tc>
          <w:tcPr>
            <w:tcW w:w="735" w:type="dxa"/>
          </w:tcPr>
          <w:p w:rsidR="001553CE" w:rsidRPr="001553CE" w:rsidRDefault="001553CE" w:rsidP="001553CE">
            <w:pPr>
              <w:jc w:val="center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>30</w:t>
            </w:r>
          </w:p>
        </w:tc>
      </w:tr>
      <w:tr w:rsidR="001553CE" w:rsidRPr="001553CE" w:rsidTr="00187633">
        <w:tc>
          <w:tcPr>
            <w:tcW w:w="1245" w:type="dxa"/>
          </w:tcPr>
          <w:p w:rsidR="001553CE" w:rsidRPr="001553CE" w:rsidRDefault="001553CE" w:rsidP="001553CE">
            <w:pPr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 xml:space="preserve">           </w:t>
            </w:r>
          </w:p>
        </w:tc>
        <w:tc>
          <w:tcPr>
            <w:tcW w:w="4830" w:type="dxa"/>
          </w:tcPr>
          <w:p w:rsidR="001553CE" w:rsidRPr="001553CE" w:rsidRDefault="001553CE" w:rsidP="001553CE">
            <w:pPr>
              <w:ind w:left="283"/>
              <w:jc w:val="both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Competenza multilinguistica</w:t>
            </w:r>
          </w:p>
        </w:tc>
        <w:tc>
          <w:tcPr>
            <w:tcW w:w="2655" w:type="dxa"/>
          </w:tcPr>
          <w:p w:rsidR="001553CE" w:rsidRPr="001553CE" w:rsidRDefault="001553CE" w:rsidP="001553CE">
            <w:pPr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Dai Latini a noi</w:t>
            </w:r>
          </w:p>
          <w:p w:rsidR="001553CE" w:rsidRPr="001553CE" w:rsidRDefault="001553CE" w:rsidP="001553CE">
            <w:pPr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735" w:type="dxa"/>
          </w:tcPr>
          <w:p w:rsidR="001553CE" w:rsidRPr="001553CE" w:rsidRDefault="001553CE" w:rsidP="001553CE">
            <w:pPr>
              <w:jc w:val="center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>30</w:t>
            </w:r>
          </w:p>
        </w:tc>
      </w:tr>
      <w:tr w:rsidR="001553CE" w:rsidRPr="001553CE" w:rsidTr="00187633">
        <w:tc>
          <w:tcPr>
            <w:tcW w:w="1245" w:type="dxa"/>
          </w:tcPr>
          <w:p w:rsidR="001553CE" w:rsidRPr="001553CE" w:rsidRDefault="001553CE" w:rsidP="001553CE">
            <w:pPr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 xml:space="preserve">          </w:t>
            </w:r>
          </w:p>
        </w:tc>
        <w:tc>
          <w:tcPr>
            <w:tcW w:w="4830" w:type="dxa"/>
          </w:tcPr>
          <w:p w:rsidR="001553CE" w:rsidRPr="001553CE" w:rsidRDefault="001553CE" w:rsidP="001553CE">
            <w:pPr>
              <w:ind w:left="283"/>
              <w:jc w:val="both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Competenza multilinguistica</w:t>
            </w:r>
          </w:p>
        </w:tc>
        <w:tc>
          <w:tcPr>
            <w:tcW w:w="2655" w:type="dxa"/>
          </w:tcPr>
          <w:p w:rsidR="001553CE" w:rsidRPr="001553CE" w:rsidRDefault="001553CE" w:rsidP="001553CE">
            <w:pPr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La storia e la lingua latina, le basi del nostro futuro</w:t>
            </w:r>
          </w:p>
        </w:tc>
        <w:tc>
          <w:tcPr>
            <w:tcW w:w="735" w:type="dxa"/>
          </w:tcPr>
          <w:p w:rsidR="001553CE" w:rsidRPr="001553CE" w:rsidRDefault="001553CE" w:rsidP="001553CE">
            <w:pPr>
              <w:jc w:val="center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>30</w:t>
            </w:r>
          </w:p>
        </w:tc>
      </w:tr>
      <w:tr w:rsidR="001553CE" w:rsidRPr="001553CE" w:rsidTr="00187633">
        <w:tc>
          <w:tcPr>
            <w:tcW w:w="1245" w:type="dxa"/>
          </w:tcPr>
          <w:p w:rsidR="001553CE" w:rsidRPr="001553CE" w:rsidRDefault="001553CE" w:rsidP="001553CE">
            <w:pPr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 xml:space="preserve">          </w:t>
            </w:r>
          </w:p>
        </w:tc>
        <w:tc>
          <w:tcPr>
            <w:tcW w:w="4830" w:type="dxa"/>
          </w:tcPr>
          <w:p w:rsidR="001553CE" w:rsidRPr="001553CE" w:rsidRDefault="001553CE" w:rsidP="001553CE">
            <w:pPr>
              <w:ind w:left="283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 xml:space="preserve">Competenza in Scienze, </w:t>
            </w:r>
            <w:proofErr w:type="gramStart"/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Tecnologie ,Ingegneria</w:t>
            </w:r>
            <w:proofErr w:type="gramEnd"/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 xml:space="preserve"> e Matematica (STEM)</w:t>
            </w:r>
          </w:p>
        </w:tc>
        <w:tc>
          <w:tcPr>
            <w:tcW w:w="2655" w:type="dxa"/>
          </w:tcPr>
          <w:p w:rsidR="001553CE" w:rsidRPr="001553CE" w:rsidRDefault="001553CE" w:rsidP="001553CE">
            <w:pPr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 xml:space="preserve">   Matematica per tutti – Primo Livello</w:t>
            </w:r>
          </w:p>
        </w:tc>
        <w:tc>
          <w:tcPr>
            <w:tcW w:w="735" w:type="dxa"/>
          </w:tcPr>
          <w:p w:rsidR="001553CE" w:rsidRPr="001553CE" w:rsidRDefault="001553CE" w:rsidP="001553CE">
            <w:pPr>
              <w:jc w:val="center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>30</w:t>
            </w:r>
          </w:p>
        </w:tc>
      </w:tr>
      <w:tr w:rsidR="001553CE" w:rsidRPr="001553CE" w:rsidTr="00187633">
        <w:trPr>
          <w:trHeight w:val="497"/>
        </w:trPr>
        <w:tc>
          <w:tcPr>
            <w:tcW w:w="1245" w:type="dxa"/>
          </w:tcPr>
          <w:p w:rsidR="001553CE" w:rsidRPr="001553CE" w:rsidRDefault="001553CE" w:rsidP="001553CE">
            <w:pPr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 xml:space="preserve">          </w:t>
            </w:r>
          </w:p>
        </w:tc>
        <w:tc>
          <w:tcPr>
            <w:tcW w:w="4830" w:type="dxa"/>
          </w:tcPr>
          <w:p w:rsidR="001553CE" w:rsidRPr="001553CE" w:rsidRDefault="001553CE" w:rsidP="001553CE">
            <w:pPr>
              <w:ind w:left="283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 xml:space="preserve">Competenza in Scienze, </w:t>
            </w:r>
            <w:proofErr w:type="gramStart"/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Tecnologie ,Ingegneria</w:t>
            </w:r>
            <w:proofErr w:type="gramEnd"/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 xml:space="preserve"> e Matematica (STEM)</w:t>
            </w:r>
          </w:p>
        </w:tc>
        <w:tc>
          <w:tcPr>
            <w:tcW w:w="2655" w:type="dxa"/>
          </w:tcPr>
          <w:p w:rsidR="001553CE" w:rsidRPr="001553CE" w:rsidRDefault="001553CE" w:rsidP="001553CE">
            <w:pPr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Viaggio nella Fisica</w:t>
            </w:r>
          </w:p>
        </w:tc>
        <w:tc>
          <w:tcPr>
            <w:tcW w:w="735" w:type="dxa"/>
          </w:tcPr>
          <w:p w:rsidR="001553CE" w:rsidRPr="001553CE" w:rsidRDefault="001553CE" w:rsidP="001553CE">
            <w:pPr>
              <w:jc w:val="center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>30</w:t>
            </w:r>
          </w:p>
        </w:tc>
      </w:tr>
      <w:tr w:rsidR="001553CE" w:rsidRPr="001553CE" w:rsidTr="00187633">
        <w:trPr>
          <w:trHeight w:val="497"/>
        </w:trPr>
        <w:tc>
          <w:tcPr>
            <w:tcW w:w="1245" w:type="dxa"/>
          </w:tcPr>
          <w:p w:rsidR="001553CE" w:rsidRPr="001553CE" w:rsidRDefault="001553CE" w:rsidP="001553CE">
            <w:pPr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 xml:space="preserve">          </w:t>
            </w:r>
          </w:p>
        </w:tc>
        <w:tc>
          <w:tcPr>
            <w:tcW w:w="4830" w:type="dxa"/>
          </w:tcPr>
          <w:p w:rsidR="001553CE" w:rsidRPr="001553CE" w:rsidRDefault="001553CE" w:rsidP="001553CE">
            <w:pPr>
              <w:ind w:left="283"/>
              <w:jc w:val="both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 xml:space="preserve">Competenza in </w:t>
            </w:r>
            <w:proofErr w:type="spellStart"/>
            <w:proofErr w:type="gramStart"/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Scienze,Tecnologie</w:t>
            </w:r>
            <w:proofErr w:type="gramEnd"/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,Ingegneria</w:t>
            </w:r>
            <w:proofErr w:type="spellEnd"/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 xml:space="preserve"> e Matematica (STEM)</w:t>
            </w:r>
          </w:p>
        </w:tc>
        <w:tc>
          <w:tcPr>
            <w:tcW w:w="2655" w:type="dxa"/>
          </w:tcPr>
          <w:p w:rsidR="001553CE" w:rsidRPr="001553CE" w:rsidRDefault="001553CE" w:rsidP="001553CE">
            <w:pPr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Matematica per tutti – Secondo Livello</w:t>
            </w:r>
          </w:p>
        </w:tc>
        <w:tc>
          <w:tcPr>
            <w:tcW w:w="735" w:type="dxa"/>
          </w:tcPr>
          <w:p w:rsidR="001553CE" w:rsidRPr="001553CE" w:rsidRDefault="001553CE" w:rsidP="001553CE">
            <w:pPr>
              <w:jc w:val="center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>30</w:t>
            </w:r>
          </w:p>
        </w:tc>
      </w:tr>
      <w:tr w:rsidR="001553CE" w:rsidRPr="001553CE" w:rsidTr="00187633">
        <w:trPr>
          <w:trHeight w:val="497"/>
        </w:trPr>
        <w:tc>
          <w:tcPr>
            <w:tcW w:w="1245" w:type="dxa"/>
          </w:tcPr>
          <w:p w:rsidR="001553CE" w:rsidRPr="001553CE" w:rsidRDefault="001553CE" w:rsidP="001553CE">
            <w:pPr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 xml:space="preserve">         </w:t>
            </w:r>
          </w:p>
        </w:tc>
        <w:tc>
          <w:tcPr>
            <w:tcW w:w="4830" w:type="dxa"/>
          </w:tcPr>
          <w:p w:rsidR="001553CE" w:rsidRPr="001553CE" w:rsidRDefault="001553CE" w:rsidP="001553CE">
            <w:pPr>
              <w:ind w:left="283"/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Competenza in materia di cittadinanza</w:t>
            </w:r>
          </w:p>
        </w:tc>
        <w:tc>
          <w:tcPr>
            <w:tcW w:w="2655" w:type="dxa"/>
          </w:tcPr>
          <w:p w:rsidR="001553CE" w:rsidRPr="001553CE" w:rsidRDefault="001553CE" w:rsidP="001553CE">
            <w:pPr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 xml:space="preserve">Ritorno al passato attraverso il futuro: laboratorio di hackathon tra </w:t>
            </w:r>
            <w:proofErr w:type="spellStart"/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Fab</w:t>
            </w:r>
            <w:proofErr w:type="spellEnd"/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 xml:space="preserve"> Lab ed Outdoor </w:t>
            </w:r>
            <w:proofErr w:type="spellStart"/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education</w:t>
            </w:r>
            <w:proofErr w:type="spellEnd"/>
          </w:p>
        </w:tc>
        <w:tc>
          <w:tcPr>
            <w:tcW w:w="735" w:type="dxa"/>
          </w:tcPr>
          <w:p w:rsidR="001553CE" w:rsidRPr="001553CE" w:rsidRDefault="001553CE" w:rsidP="001553CE">
            <w:pPr>
              <w:jc w:val="center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>30</w:t>
            </w:r>
          </w:p>
        </w:tc>
      </w:tr>
      <w:tr w:rsidR="001553CE" w:rsidRPr="001553CE" w:rsidTr="00187633">
        <w:trPr>
          <w:trHeight w:val="497"/>
        </w:trPr>
        <w:tc>
          <w:tcPr>
            <w:tcW w:w="1245" w:type="dxa"/>
          </w:tcPr>
          <w:p w:rsidR="001553CE" w:rsidRPr="001553CE" w:rsidRDefault="001553CE" w:rsidP="001553CE">
            <w:pPr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 xml:space="preserve">         </w:t>
            </w:r>
          </w:p>
        </w:tc>
        <w:tc>
          <w:tcPr>
            <w:tcW w:w="4830" w:type="dxa"/>
          </w:tcPr>
          <w:p w:rsidR="001553CE" w:rsidRPr="001553CE" w:rsidRDefault="001553CE" w:rsidP="001553CE">
            <w:pPr>
              <w:ind w:left="283"/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Competenza in materia di cittadinanza</w:t>
            </w:r>
          </w:p>
        </w:tc>
        <w:tc>
          <w:tcPr>
            <w:tcW w:w="2655" w:type="dxa"/>
          </w:tcPr>
          <w:p w:rsidR="001553CE" w:rsidRPr="001553CE" w:rsidRDefault="001553CE" w:rsidP="001553CE">
            <w:pPr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ART-TREKKING: il territorio come laboratorio a cielo aperto</w:t>
            </w:r>
          </w:p>
        </w:tc>
        <w:tc>
          <w:tcPr>
            <w:tcW w:w="735" w:type="dxa"/>
          </w:tcPr>
          <w:p w:rsidR="001553CE" w:rsidRPr="001553CE" w:rsidRDefault="001553CE" w:rsidP="001553CE">
            <w:pPr>
              <w:jc w:val="center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>30</w:t>
            </w:r>
          </w:p>
        </w:tc>
      </w:tr>
      <w:tr w:rsidR="001553CE" w:rsidRPr="001553CE" w:rsidTr="00187633">
        <w:trPr>
          <w:trHeight w:val="497"/>
        </w:trPr>
        <w:tc>
          <w:tcPr>
            <w:tcW w:w="1245" w:type="dxa"/>
          </w:tcPr>
          <w:p w:rsidR="001553CE" w:rsidRPr="001553CE" w:rsidRDefault="001553CE" w:rsidP="001553CE">
            <w:pPr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 xml:space="preserve">        </w:t>
            </w:r>
          </w:p>
        </w:tc>
        <w:tc>
          <w:tcPr>
            <w:tcW w:w="4830" w:type="dxa"/>
          </w:tcPr>
          <w:p w:rsidR="001553CE" w:rsidRPr="001553CE" w:rsidRDefault="001553CE" w:rsidP="001553CE">
            <w:pPr>
              <w:ind w:left="283"/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Competenza in materia di consapevolezza ed espressione culturale</w:t>
            </w:r>
          </w:p>
        </w:tc>
        <w:tc>
          <w:tcPr>
            <w:tcW w:w="2655" w:type="dxa"/>
          </w:tcPr>
          <w:p w:rsidR="001553CE" w:rsidRPr="001553CE" w:rsidRDefault="001553CE" w:rsidP="001553CE">
            <w:pPr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Il Coro che cura</w:t>
            </w:r>
          </w:p>
        </w:tc>
        <w:tc>
          <w:tcPr>
            <w:tcW w:w="735" w:type="dxa"/>
          </w:tcPr>
          <w:p w:rsidR="001553CE" w:rsidRPr="001553CE" w:rsidRDefault="001553CE" w:rsidP="001553CE">
            <w:pPr>
              <w:jc w:val="center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>30</w:t>
            </w:r>
          </w:p>
        </w:tc>
      </w:tr>
      <w:tr w:rsidR="001553CE" w:rsidRPr="001553CE" w:rsidTr="00187633">
        <w:trPr>
          <w:trHeight w:val="497"/>
        </w:trPr>
        <w:tc>
          <w:tcPr>
            <w:tcW w:w="1245" w:type="dxa"/>
          </w:tcPr>
          <w:p w:rsidR="001553CE" w:rsidRPr="001553CE" w:rsidRDefault="001553CE" w:rsidP="001553CE">
            <w:pPr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 xml:space="preserve">        </w:t>
            </w:r>
          </w:p>
        </w:tc>
        <w:tc>
          <w:tcPr>
            <w:tcW w:w="4830" w:type="dxa"/>
          </w:tcPr>
          <w:p w:rsidR="001553CE" w:rsidRPr="001553CE" w:rsidRDefault="001553CE" w:rsidP="001553CE">
            <w:pPr>
              <w:ind w:left="283"/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Competenza in materia di consapevolezza ed espressione culturale</w:t>
            </w:r>
          </w:p>
        </w:tc>
        <w:tc>
          <w:tcPr>
            <w:tcW w:w="2655" w:type="dxa"/>
          </w:tcPr>
          <w:p w:rsidR="001553CE" w:rsidRPr="001553CE" w:rsidRDefault="001553CE" w:rsidP="001553CE">
            <w:pPr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Il “viaggio” di Enea. Un dramma contemporaneo</w:t>
            </w:r>
          </w:p>
        </w:tc>
        <w:tc>
          <w:tcPr>
            <w:tcW w:w="735" w:type="dxa"/>
          </w:tcPr>
          <w:p w:rsidR="001553CE" w:rsidRPr="001553CE" w:rsidRDefault="001553CE" w:rsidP="001553CE">
            <w:pPr>
              <w:jc w:val="center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>30</w:t>
            </w:r>
          </w:p>
        </w:tc>
      </w:tr>
      <w:tr w:rsidR="001553CE" w:rsidRPr="001553CE" w:rsidTr="00187633">
        <w:trPr>
          <w:trHeight w:val="497"/>
        </w:trPr>
        <w:tc>
          <w:tcPr>
            <w:tcW w:w="1245" w:type="dxa"/>
          </w:tcPr>
          <w:p w:rsidR="001553CE" w:rsidRPr="001553CE" w:rsidRDefault="001553CE" w:rsidP="001553CE">
            <w:pPr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 xml:space="preserve">       </w:t>
            </w:r>
          </w:p>
        </w:tc>
        <w:tc>
          <w:tcPr>
            <w:tcW w:w="4830" w:type="dxa"/>
          </w:tcPr>
          <w:p w:rsidR="001553CE" w:rsidRPr="001553CE" w:rsidRDefault="001553CE" w:rsidP="001553CE">
            <w:pPr>
              <w:ind w:left="283"/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Competenza personale, sociale e capacità di imparare ad imparare</w:t>
            </w:r>
          </w:p>
        </w:tc>
        <w:tc>
          <w:tcPr>
            <w:tcW w:w="2655" w:type="dxa"/>
          </w:tcPr>
          <w:p w:rsidR="001553CE" w:rsidRPr="001553CE" w:rsidRDefault="001553CE" w:rsidP="001553CE">
            <w:pPr>
              <w:jc w:val="both"/>
              <w:rPr>
                <w:b/>
                <w:color w:val="333333"/>
                <w:sz w:val="18"/>
                <w:szCs w:val="18"/>
                <w:highlight w:val="white"/>
              </w:rPr>
            </w:pPr>
            <w:r w:rsidRPr="001553CE">
              <w:rPr>
                <w:b/>
                <w:color w:val="333333"/>
                <w:sz w:val="18"/>
                <w:szCs w:val="18"/>
                <w:highlight w:val="white"/>
              </w:rPr>
              <w:t>Una sceneggiatura tutta per sé: laboratorio di scrittura creativa</w:t>
            </w:r>
          </w:p>
        </w:tc>
        <w:tc>
          <w:tcPr>
            <w:tcW w:w="735" w:type="dxa"/>
          </w:tcPr>
          <w:p w:rsidR="001553CE" w:rsidRPr="001553CE" w:rsidRDefault="001553CE" w:rsidP="001553CE">
            <w:pPr>
              <w:jc w:val="center"/>
              <w:rPr>
                <w:b/>
                <w:sz w:val="18"/>
                <w:szCs w:val="18"/>
                <w:highlight w:val="white"/>
              </w:rPr>
            </w:pPr>
            <w:r w:rsidRPr="001553CE">
              <w:rPr>
                <w:b/>
                <w:sz w:val="18"/>
                <w:szCs w:val="18"/>
                <w:highlight w:val="white"/>
              </w:rPr>
              <w:t>30</w:t>
            </w:r>
          </w:p>
        </w:tc>
      </w:tr>
    </w:tbl>
    <w:p w:rsidR="001553CE" w:rsidRPr="001553CE" w:rsidRDefault="001553CE" w:rsidP="001553CE">
      <w:pPr>
        <w:spacing w:after="0" w:line="240" w:lineRule="auto"/>
        <w:rPr>
          <w:rFonts w:ascii="Calibri" w:eastAsia="Calibri" w:hAnsi="Calibri" w:cs="Calibri"/>
          <w:sz w:val="21"/>
          <w:szCs w:val="21"/>
          <w:lang w:eastAsia="it-IT"/>
        </w:rPr>
      </w:pPr>
    </w:p>
    <w:p w:rsidR="001553CE" w:rsidRPr="001553CE" w:rsidRDefault="001553CE" w:rsidP="001553CE">
      <w:pPr>
        <w:spacing w:after="0" w:line="240" w:lineRule="auto"/>
        <w:rPr>
          <w:rFonts w:ascii="Calibri" w:eastAsia="Calibri" w:hAnsi="Calibri" w:cs="Calibri"/>
          <w:sz w:val="21"/>
          <w:szCs w:val="21"/>
          <w:lang w:eastAsia="it-IT"/>
        </w:rPr>
      </w:pPr>
      <w:r w:rsidRPr="001553CE">
        <w:rPr>
          <w:rFonts w:ascii="Calibri" w:eastAsia="Calibri" w:hAnsi="Calibri" w:cs="Calibri"/>
          <w:sz w:val="21"/>
          <w:szCs w:val="21"/>
          <w:lang w:eastAsia="it-IT"/>
        </w:rPr>
        <w:t xml:space="preserve">_l_ </w:t>
      </w:r>
      <w:proofErr w:type="spellStart"/>
      <w:r w:rsidRPr="001553CE">
        <w:rPr>
          <w:rFonts w:ascii="Calibri" w:eastAsia="Calibri" w:hAnsi="Calibri" w:cs="Calibri"/>
          <w:sz w:val="21"/>
          <w:szCs w:val="21"/>
          <w:lang w:eastAsia="it-IT"/>
        </w:rPr>
        <w:t>sottoscritt</w:t>
      </w:r>
      <w:proofErr w:type="spellEnd"/>
      <w:r w:rsidRPr="001553CE">
        <w:rPr>
          <w:rFonts w:ascii="Calibri" w:eastAsia="Calibri" w:hAnsi="Calibri" w:cs="Calibri"/>
          <w:sz w:val="21"/>
          <w:szCs w:val="21"/>
          <w:lang w:eastAsia="it-IT"/>
        </w:rPr>
        <w:t xml:space="preserve">_ dichiara di aver preso visione del bando e di accettarne il contenuto </w:t>
      </w:r>
      <w:proofErr w:type="spellStart"/>
      <w:r w:rsidRPr="001553CE">
        <w:rPr>
          <w:rFonts w:ascii="Calibri" w:eastAsia="Calibri" w:hAnsi="Calibri" w:cs="Calibri"/>
          <w:sz w:val="21"/>
          <w:szCs w:val="21"/>
          <w:lang w:eastAsia="it-IT"/>
        </w:rPr>
        <w:t>nonchè</w:t>
      </w:r>
      <w:proofErr w:type="spellEnd"/>
      <w:r w:rsidRPr="001553CE">
        <w:rPr>
          <w:rFonts w:ascii="Calibri" w:eastAsia="Calibri" w:hAnsi="Calibri" w:cs="Calibri"/>
          <w:sz w:val="21"/>
          <w:szCs w:val="21"/>
          <w:lang w:eastAsia="it-IT"/>
        </w:rPr>
        <w:t xml:space="preserve"> di possedere le competenze tecnologiche necessarie per una corretta gestione online della misura assegnata. Si riserva di consegnare ove richiesto, se risulterà idoneo, pena decadenza, la documentazione dei titoli. </w:t>
      </w:r>
    </w:p>
    <w:p w:rsidR="001553CE" w:rsidRPr="001553CE" w:rsidRDefault="001553CE" w:rsidP="001553CE">
      <w:pPr>
        <w:spacing w:after="0" w:line="240" w:lineRule="auto"/>
        <w:rPr>
          <w:rFonts w:ascii="Calibri" w:eastAsia="Calibri" w:hAnsi="Calibri" w:cs="Calibri"/>
          <w:sz w:val="21"/>
          <w:szCs w:val="21"/>
          <w:lang w:eastAsia="it-IT"/>
        </w:rPr>
      </w:pPr>
      <w:r w:rsidRPr="001553CE">
        <w:rPr>
          <w:rFonts w:ascii="Calibri" w:eastAsia="Calibri" w:hAnsi="Calibri" w:cs="Calibri"/>
          <w:sz w:val="21"/>
          <w:szCs w:val="21"/>
          <w:lang w:eastAsia="it-IT"/>
        </w:rPr>
        <w:t xml:space="preserve">_l_ </w:t>
      </w:r>
      <w:proofErr w:type="spellStart"/>
      <w:r w:rsidRPr="001553CE">
        <w:rPr>
          <w:rFonts w:ascii="Calibri" w:eastAsia="Calibri" w:hAnsi="Calibri" w:cs="Calibri"/>
          <w:sz w:val="21"/>
          <w:szCs w:val="21"/>
          <w:lang w:eastAsia="it-IT"/>
        </w:rPr>
        <w:t>sottoscritt</w:t>
      </w:r>
      <w:proofErr w:type="spellEnd"/>
      <w:r w:rsidRPr="001553CE">
        <w:rPr>
          <w:rFonts w:ascii="Calibri" w:eastAsia="Calibri" w:hAnsi="Calibri" w:cs="Calibri"/>
          <w:sz w:val="21"/>
          <w:szCs w:val="21"/>
          <w:lang w:eastAsia="it-IT"/>
        </w:rPr>
        <w:t xml:space="preserve">_ autorizza codesto Istituto al trattamento dei propri dati personali ai sensi della norma vigente. </w:t>
      </w:r>
    </w:p>
    <w:p w:rsidR="001553CE" w:rsidRPr="001553CE" w:rsidRDefault="001553CE" w:rsidP="001553CE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  <w:r w:rsidRPr="001553CE">
        <w:rPr>
          <w:rFonts w:ascii="Calibri" w:eastAsia="Calibri" w:hAnsi="Calibri" w:cs="Calibri"/>
          <w:i/>
          <w:sz w:val="20"/>
          <w:szCs w:val="20"/>
          <w:lang w:eastAsia="it-IT"/>
        </w:rPr>
        <w:t xml:space="preserve">Fotocopia documento di identità; </w:t>
      </w:r>
    </w:p>
    <w:p w:rsidR="001553CE" w:rsidRPr="001553CE" w:rsidRDefault="001553CE" w:rsidP="001553CE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  <w:r w:rsidRPr="001553CE">
        <w:rPr>
          <w:rFonts w:ascii="Calibri" w:eastAsia="Calibri" w:hAnsi="Calibri" w:cs="Calibri"/>
          <w:i/>
          <w:sz w:val="20"/>
          <w:szCs w:val="20"/>
          <w:lang w:eastAsia="it-IT"/>
        </w:rPr>
        <w:t xml:space="preserve">Curriculum Vitae in formato europeo, sottoscritto; </w:t>
      </w:r>
    </w:p>
    <w:p w:rsidR="001553CE" w:rsidRPr="001553CE" w:rsidRDefault="001553CE" w:rsidP="001553CE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  <w:r w:rsidRPr="001553CE">
        <w:rPr>
          <w:rFonts w:ascii="Calibri" w:eastAsia="Calibri" w:hAnsi="Calibri" w:cs="Calibri"/>
          <w:i/>
          <w:sz w:val="20"/>
          <w:szCs w:val="20"/>
          <w:lang w:eastAsia="it-IT"/>
        </w:rPr>
        <w:t xml:space="preserve">Autodichiarazione punteggio titoli; </w:t>
      </w:r>
      <w:r w:rsidRPr="001553CE">
        <w:rPr>
          <w:rFonts w:ascii="Calibri" w:eastAsia="Calibri" w:hAnsi="Calibri" w:cs="Calibri"/>
          <w:sz w:val="20"/>
          <w:szCs w:val="20"/>
          <w:lang w:eastAsia="it-IT"/>
        </w:rPr>
        <w:tab/>
      </w:r>
      <w:r w:rsidRPr="001553CE">
        <w:rPr>
          <w:rFonts w:ascii="Calibri" w:eastAsia="Calibri" w:hAnsi="Calibri" w:cs="Calibri"/>
          <w:sz w:val="20"/>
          <w:szCs w:val="20"/>
          <w:lang w:eastAsia="it-IT"/>
        </w:rPr>
        <w:tab/>
      </w:r>
      <w:r w:rsidRPr="001553CE">
        <w:rPr>
          <w:rFonts w:ascii="Calibri" w:eastAsia="Calibri" w:hAnsi="Calibri" w:cs="Calibri"/>
          <w:sz w:val="20"/>
          <w:szCs w:val="20"/>
          <w:lang w:eastAsia="it-IT"/>
        </w:rPr>
        <w:tab/>
      </w:r>
      <w:r w:rsidRPr="001553CE">
        <w:rPr>
          <w:rFonts w:ascii="Calibri" w:eastAsia="Calibri" w:hAnsi="Calibri" w:cs="Calibri"/>
          <w:sz w:val="20"/>
          <w:szCs w:val="20"/>
          <w:lang w:eastAsia="it-IT"/>
        </w:rPr>
        <w:tab/>
      </w:r>
      <w:r w:rsidRPr="001553CE">
        <w:rPr>
          <w:rFonts w:ascii="Calibri" w:eastAsia="Calibri" w:hAnsi="Calibri" w:cs="Calibri"/>
          <w:sz w:val="20"/>
          <w:szCs w:val="20"/>
          <w:lang w:eastAsia="it-IT"/>
        </w:rPr>
        <w:tab/>
      </w:r>
      <w:r w:rsidRPr="001553CE">
        <w:rPr>
          <w:rFonts w:ascii="Calibri" w:eastAsia="Calibri" w:hAnsi="Calibri" w:cs="Calibri"/>
          <w:sz w:val="20"/>
          <w:szCs w:val="20"/>
          <w:lang w:eastAsia="it-IT"/>
        </w:rPr>
        <w:tab/>
      </w:r>
    </w:p>
    <w:p w:rsidR="001553CE" w:rsidRPr="001553CE" w:rsidRDefault="001553CE" w:rsidP="001553CE">
      <w:pPr>
        <w:spacing w:after="0" w:line="240" w:lineRule="auto"/>
        <w:rPr>
          <w:rFonts w:ascii="Calibri" w:eastAsia="Calibri" w:hAnsi="Calibri" w:cs="Calibri"/>
          <w:sz w:val="21"/>
          <w:szCs w:val="21"/>
          <w:lang w:eastAsia="it-IT"/>
        </w:rPr>
      </w:pPr>
    </w:p>
    <w:p w:rsidR="001553CE" w:rsidRPr="001553CE" w:rsidRDefault="001553CE" w:rsidP="001553CE">
      <w:pPr>
        <w:spacing w:after="0" w:line="240" w:lineRule="auto"/>
        <w:rPr>
          <w:rFonts w:ascii="Calibri" w:eastAsia="Calibri" w:hAnsi="Calibri" w:cs="Calibri"/>
          <w:sz w:val="21"/>
          <w:szCs w:val="21"/>
          <w:lang w:eastAsia="it-IT"/>
        </w:rPr>
      </w:pPr>
    </w:p>
    <w:p w:rsidR="001553CE" w:rsidRPr="001553CE" w:rsidRDefault="001553CE" w:rsidP="001553CE">
      <w:pPr>
        <w:spacing w:after="0" w:line="240" w:lineRule="auto"/>
        <w:rPr>
          <w:rFonts w:ascii="Calibri" w:eastAsia="Calibri" w:hAnsi="Calibri" w:cs="Calibri"/>
          <w:sz w:val="21"/>
          <w:szCs w:val="21"/>
          <w:lang w:eastAsia="it-IT"/>
        </w:rPr>
      </w:pPr>
    </w:p>
    <w:p w:rsidR="001553CE" w:rsidRPr="001553CE" w:rsidRDefault="001553CE" w:rsidP="001553CE">
      <w:pPr>
        <w:spacing w:after="0" w:line="240" w:lineRule="auto"/>
        <w:rPr>
          <w:rFonts w:ascii="Calibri" w:eastAsia="Calibri" w:hAnsi="Calibri" w:cs="Calibri"/>
          <w:i/>
          <w:lang w:eastAsia="it-IT"/>
        </w:rPr>
      </w:pPr>
      <w:r w:rsidRPr="001553CE">
        <w:rPr>
          <w:rFonts w:ascii="Calibri" w:eastAsia="Calibri" w:hAnsi="Calibri" w:cs="Calibri"/>
          <w:sz w:val="21"/>
          <w:szCs w:val="21"/>
          <w:lang w:eastAsia="it-IT"/>
        </w:rPr>
        <w:t xml:space="preserve">                                                                                                                                                                            In f</w:t>
      </w:r>
      <w:r>
        <w:rPr>
          <w:rFonts w:ascii="Calibri" w:eastAsia="Calibri" w:hAnsi="Calibri" w:cs="Calibri"/>
          <w:i/>
          <w:lang w:eastAsia="it-IT"/>
        </w:rPr>
        <w:t>ede</w:t>
      </w:r>
      <w:bookmarkStart w:id="5" w:name="_GoBack"/>
      <w:bookmarkEnd w:id="5"/>
    </w:p>
    <w:p w:rsidR="001553CE" w:rsidRPr="001553CE" w:rsidRDefault="001553CE" w:rsidP="00155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3"/>
          <w:szCs w:val="23"/>
          <w:lang w:eastAsia="it-IT"/>
        </w:rPr>
      </w:pPr>
      <w:r w:rsidRPr="001553CE">
        <w:rPr>
          <w:rFonts w:ascii="Calibri" w:eastAsia="Calibri" w:hAnsi="Calibri" w:cs="Calibri"/>
          <w:i/>
          <w:sz w:val="23"/>
          <w:szCs w:val="23"/>
          <w:lang w:eastAsia="it-IT"/>
        </w:rPr>
        <w:lastRenderedPageBreak/>
        <w:t>A</w:t>
      </w:r>
      <w:r w:rsidRPr="001553CE">
        <w:rPr>
          <w:rFonts w:ascii="Calibri" w:eastAsia="Calibri" w:hAnsi="Calibri" w:cs="Calibri"/>
          <w:i/>
          <w:color w:val="000000"/>
          <w:sz w:val="23"/>
          <w:szCs w:val="23"/>
          <w:lang w:eastAsia="it-IT"/>
        </w:rPr>
        <w:t xml:space="preserve">llegato </w:t>
      </w:r>
      <w:r w:rsidRPr="001553CE">
        <w:rPr>
          <w:rFonts w:ascii="Calibri" w:eastAsia="Calibri" w:hAnsi="Calibri" w:cs="Calibri"/>
          <w:i/>
          <w:sz w:val="23"/>
          <w:szCs w:val="23"/>
          <w:lang w:eastAsia="it-IT"/>
        </w:rPr>
        <w:t>C</w:t>
      </w:r>
      <w:r w:rsidRPr="001553CE">
        <w:rPr>
          <w:rFonts w:ascii="Calibri" w:eastAsia="Calibri" w:hAnsi="Calibri" w:cs="Calibri"/>
          <w:i/>
          <w:color w:val="000000"/>
          <w:sz w:val="23"/>
          <w:szCs w:val="23"/>
          <w:lang w:eastAsia="it-IT"/>
        </w:rPr>
        <w:t xml:space="preserve"> </w:t>
      </w:r>
      <w:r w:rsidRPr="001553CE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-</w:t>
      </w:r>
      <w:r w:rsidRPr="001553CE">
        <w:rPr>
          <w:rFonts w:ascii="Calibri" w:eastAsia="Calibri" w:hAnsi="Calibri" w:cs="Calibri"/>
          <w:color w:val="000000"/>
          <w:sz w:val="23"/>
          <w:szCs w:val="23"/>
          <w:lang w:eastAsia="it-IT"/>
        </w:rPr>
        <w:t xml:space="preserve">- </w:t>
      </w:r>
      <w:r w:rsidRPr="001553CE">
        <w:rPr>
          <w:rFonts w:ascii="Calibri" w:eastAsia="Calibri" w:hAnsi="Calibri" w:cs="Calibri"/>
          <w:b/>
          <w:color w:val="000000"/>
          <w:sz w:val="23"/>
          <w:szCs w:val="23"/>
          <w:lang w:eastAsia="it-IT"/>
        </w:rPr>
        <w:t>POC 33956 Autodichiarazione punteggio titoli per Esperti e Tutor</w:t>
      </w:r>
    </w:p>
    <w:p w:rsidR="001553CE" w:rsidRPr="001553CE" w:rsidRDefault="001553CE" w:rsidP="001553CE">
      <w:pPr>
        <w:rPr>
          <w:rFonts w:ascii="Calibri" w:eastAsia="Calibri" w:hAnsi="Calibri" w:cs="Calibri"/>
          <w:b/>
          <w:sz w:val="23"/>
          <w:szCs w:val="23"/>
          <w:lang w:eastAsia="it-IT"/>
        </w:rPr>
      </w:pPr>
      <w:r w:rsidRPr="001553CE">
        <w:rPr>
          <w:rFonts w:ascii="Calibri" w:eastAsia="Calibri" w:hAnsi="Calibri" w:cs="Calibri"/>
          <w:b/>
          <w:sz w:val="23"/>
          <w:szCs w:val="23"/>
          <w:lang w:eastAsia="it-IT"/>
        </w:rPr>
        <w:t>ESPERTI</w:t>
      </w:r>
    </w:p>
    <w:tbl>
      <w:tblPr>
        <w:tblStyle w:val="19"/>
        <w:tblW w:w="910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85"/>
        <w:gridCol w:w="4307"/>
        <w:gridCol w:w="1568"/>
        <w:gridCol w:w="1574"/>
        <w:gridCol w:w="1168"/>
      </w:tblGrid>
      <w:tr w:rsidR="001553CE" w:rsidRPr="001553CE" w:rsidTr="00187633">
        <w:trPr>
          <w:trHeight w:val="493"/>
          <w:jc w:val="center"/>
        </w:trPr>
        <w:tc>
          <w:tcPr>
            <w:tcW w:w="9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CE" w:rsidRPr="001553CE" w:rsidRDefault="001553CE" w:rsidP="001553CE">
            <w:pPr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553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TABELLA DI VALUTAZIONE ESPERTO </w:t>
            </w:r>
          </w:p>
        </w:tc>
      </w:tr>
      <w:tr w:rsidR="001553CE" w:rsidRPr="001553CE" w:rsidTr="00187633">
        <w:trPr>
          <w:trHeight w:val="460"/>
          <w:jc w:val="center"/>
        </w:trPr>
        <w:tc>
          <w:tcPr>
            <w:tcW w:w="47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3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Titoli culturali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3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3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Punteggio attribuito dal candidato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3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Riservato all'ufficio</w:t>
            </w:r>
          </w:p>
        </w:tc>
      </w:tr>
      <w:tr w:rsidR="001553CE" w:rsidRPr="001553CE" w:rsidTr="00187633">
        <w:trPr>
          <w:trHeight w:val="450"/>
          <w:jc w:val="center"/>
        </w:trPr>
        <w:tc>
          <w:tcPr>
            <w:tcW w:w="47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553CE" w:rsidRPr="001553CE" w:rsidTr="00187633">
        <w:trPr>
          <w:trHeight w:val="460"/>
          <w:jc w:val="center"/>
        </w:trPr>
        <w:tc>
          <w:tcPr>
            <w:tcW w:w="4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6" w:name="_Hlk116028296"/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3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Dottorato di ricerca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punti 6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553CE" w:rsidRPr="001553CE" w:rsidTr="00187633">
        <w:trPr>
          <w:trHeight w:val="460"/>
          <w:jc w:val="center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 di perfezionamento/specializzazione biennale universitaria post laurea 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punti 6</w:t>
            </w:r>
          </w:p>
        </w:tc>
        <w:tc>
          <w:tcPr>
            <w:tcW w:w="15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553CE" w:rsidRPr="001553CE" w:rsidTr="00187633">
        <w:trPr>
          <w:trHeight w:val="460"/>
          <w:jc w:val="center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Master universitario di II livello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punti 4</w:t>
            </w:r>
          </w:p>
        </w:tc>
        <w:tc>
          <w:tcPr>
            <w:tcW w:w="15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553CE" w:rsidRPr="001553CE" w:rsidTr="00187633">
        <w:trPr>
          <w:trHeight w:val="460"/>
          <w:jc w:val="center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Master universitario di I livello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punti 3</w:t>
            </w:r>
          </w:p>
        </w:tc>
        <w:tc>
          <w:tcPr>
            <w:tcW w:w="15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553CE" w:rsidRPr="001553CE" w:rsidTr="00187633">
        <w:trPr>
          <w:trHeight w:val="460"/>
          <w:jc w:val="center"/>
        </w:trPr>
        <w:tc>
          <w:tcPr>
            <w:tcW w:w="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7" w:name="_Hlk116028403"/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4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Diploma di Laurea (Quadriennale o specialistica/magistrale)</w:t>
            </w:r>
          </w:p>
        </w:tc>
        <w:tc>
          <w:tcPr>
            <w:tcW w:w="15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Votazione inferiore a </w:t>
            </w:r>
            <w:proofErr w:type="gramStart"/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 =</w:t>
            </w:r>
            <w:proofErr w:type="gramEnd"/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punti 6</w:t>
            </w:r>
          </w:p>
        </w:tc>
        <w:tc>
          <w:tcPr>
            <w:tcW w:w="15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553CE" w:rsidRPr="001553CE" w:rsidTr="00187633">
        <w:trPr>
          <w:trHeight w:val="460"/>
          <w:jc w:val="center"/>
        </w:trPr>
        <w:tc>
          <w:tcPr>
            <w:tcW w:w="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Votazione da 100 a 106 </w:t>
            </w:r>
            <w:proofErr w:type="gramStart"/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=  punti</w:t>
            </w:r>
            <w:proofErr w:type="gramEnd"/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8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553CE" w:rsidRPr="001553CE" w:rsidTr="00187633">
        <w:trPr>
          <w:trHeight w:val="460"/>
          <w:jc w:val="center"/>
        </w:trPr>
        <w:tc>
          <w:tcPr>
            <w:tcW w:w="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Votazione 107 a 110 </w:t>
            </w:r>
            <w:proofErr w:type="gramStart"/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=  Punti</w:t>
            </w:r>
            <w:proofErr w:type="gramEnd"/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553CE" w:rsidRPr="001553CE" w:rsidTr="00187633">
        <w:trPr>
          <w:trHeight w:val="460"/>
          <w:jc w:val="center"/>
        </w:trPr>
        <w:tc>
          <w:tcPr>
            <w:tcW w:w="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Votazione 110 e lode </w:t>
            </w:r>
            <w:proofErr w:type="gramStart"/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=  Punti</w:t>
            </w:r>
            <w:proofErr w:type="gramEnd"/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bookmarkEnd w:id="6"/>
      <w:bookmarkEnd w:id="7"/>
      <w:tr w:rsidR="001553CE" w:rsidRPr="001553CE" w:rsidTr="00187633">
        <w:trPr>
          <w:trHeight w:val="460"/>
          <w:jc w:val="center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43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60" w:line="200" w:lineRule="auto"/>
              <w:jc w:val="both"/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 di istruzione secondaria di II grado </w:t>
            </w:r>
          </w:p>
          <w:p w:rsidR="001553CE" w:rsidRPr="001553CE" w:rsidRDefault="001553CE" w:rsidP="001553CE">
            <w:pPr>
              <w:spacing w:before="60" w:line="200" w:lineRule="auto"/>
              <w:jc w:val="both"/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(Valutabile in mancanza della laurea)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line="200" w:lineRule="auto"/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punti 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553CE" w:rsidRPr="001553CE" w:rsidTr="00187633">
        <w:trPr>
          <w:trHeight w:val="460"/>
          <w:jc w:val="center"/>
        </w:trPr>
        <w:tc>
          <w:tcPr>
            <w:tcW w:w="4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43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Certificazioni  I.C.T</w:t>
            </w:r>
            <w:proofErr w:type="gramEnd"/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riconosciute dal MIUR      Max 2 </w:t>
            </w:r>
            <w:proofErr w:type="spellStart"/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cert</w:t>
            </w:r>
            <w:proofErr w:type="spellEnd"/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punti 2 cad.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553CE" w:rsidRPr="001553CE" w:rsidTr="00187633">
        <w:trPr>
          <w:trHeight w:val="460"/>
          <w:jc w:val="center"/>
        </w:trPr>
        <w:tc>
          <w:tcPr>
            <w:tcW w:w="4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linguistiche</w:t>
            </w:r>
          </w:p>
        </w:tc>
        <w:tc>
          <w:tcPr>
            <w:tcW w:w="1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553CE" w:rsidRPr="001553CE" w:rsidTr="00187633">
        <w:trPr>
          <w:trHeight w:val="460"/>
          <w:jc w:val="center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Pubblicazioni inerenti </w:t>
            </w:r>
            <w:proofErr w:type="gramStart"/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l’incarico</w:t>
            </w:r>
            <w:proofErr w:type="gramEnd"/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richiesto 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punti 2 cad. (fino a punti </w:t>
            </w:r>
            <w:proofErr w:type="gramStart"/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12 )</w:t>
            </w:r>
            <w:proofErr w:type="gramEnd"/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553CE" w:rsidRPr="001553CE" w:rsidTr="00187633">
        <w:trPr>
          <w:trHeight w:val="460"/>
          <w:jc w:val="center"/>
        </w:trPr>
        <w:tc>
          <w:tcPr>
            <w:tcW w:w="4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3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3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Esperienze professionali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Punteggio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1553CE" w:rsidRPr="001553CE" w:rsidTr="00187633">
        <w:trPr>
          <w:trHeight w:val="460"/>
          <w:jc w:val="center"/>
        </w:trPr>
        <w:tc>
          <w:tcPr>
            <w:tcW w:w="4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553CE" w:rsidRPr="001553CE" w:rsidTr="00187633">
        <w:trPr>
          <w:trHeight w:val="460"/>
          <w:jc w:val="center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Esperienze in qualità di </w:t>
            </w:r>
            <w:r w:rsidRPr="001553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esperto</w:t>
            </w:r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PON MIUR 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punti 5 cad.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553CE" w:rsidRPr="001553CE" w:rsidTr="00187633">
        <w:trPr>
          <w:trHeight w:val="460"/>
          <w:jc w:val="center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4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Altre esperienze professionali afferenti </w:t>
            </w:r>
            <w:proofErr w:type="gramStart"/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</w:t>
            </w:r>
            <w:proofErr w:type="gramEnd"/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tipologia dell’incarico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punti1 (fino a punti 6)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553CE" w:rsidRPr="001553CE" w:rsidTr="00187633">
        <w:trPr>
          <w:trHeight w:val="460"/>
          <w:jc w:val="center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Corsi di formazione/aggiornamento coerente con l’incarico richiesto (della durata di almeno 10 ore)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Punti 1 (fino a punti 3)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553CE" w:rsidRPr="001553CE" w:rsidTr="00187633">
        <w:trPr>
          <w:trHeight w:val="460"/>
          <w:jc w:val="center"/>
        </w:trPr>
        <w:tc>
          <w:tcPr>
            <w:tcW w:w="9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53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 parità di punteggio si terrà conto in ordine dei seguenti criteri:</w:t>
            </w:r>
          </w:p>
        </w:tc>
      </w:tr>
      <w:tr w:rsidR="001553CE" w:rsidRPr="001553CE" w:rsidTr="00187633">
        <w:trPr>
          <w:trHeight w:val="460"/>
          <w:jc w:val="center"/>
        </w:trPr>
        <w:tc>
          <w:tcPr>
            <w:tcW w:w="9102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widowControl w:val="0"/>
              <w:tabs>
                <w:tab w:val="left" w:pos="182"/>
              </w:tabs>
              <w:spacing w:line="20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3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1.       </w:t>
            </w:r>
            <w:r w:rsidRPr="00155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 sceglie il candidato che già svolge nell’ Istituto attività inerenti al modulo per il quale è stata presentata la candidatura;</w:t>
            </w:r>
          </w:p>
        </w:tc>
      </w:tr>
      <w:tr w:rsidR="001553CE" w:rsidRPr="001553CE" w:rsidTr="00187633">
        <w:trPr>
          <w:trHeight w:val="460"/>
          <w:jc w:val="center"/>
        </w:trPr>
        <w:tc>
          <w:tcPr>
            <w:tcW w:w="910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53CE" w:rsidRPr="001553CE" w:rsidRDefault="001553CE" w:rsidP="001553CE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1553CE">
              <w:rPr>
                <w:color w:val="000000"/>
                <w:sz w:val="18"/>
                <w:szCs w:val="18"/>
              </w:rPr>
              <w:t>2.</w:t>
            </w:r>
            <w:r w:rsidRPr="001553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    Si sceglie il candidato più giovane d’età.</w:t>
            </w:r>
          </w:p>
        </w:tc>
      </w:tr>
    </w:tbl>
    <w:p w:rsidR="001553CE" w:rsidRPr="001553CE" w:rsidRDefault="001553CE" w:rsidP="001553CE">
      <w:pPr>
        <w:rPr>
          <w:rFonts w:ascii="Calibri" w:eastAsia="Calibri" w:hAnsi="Calibri" w:cs="Calibri"/>
          <w:b/>
          <w:lang w:eastAsia="it-IT"/>
        </w:rPr>
      </w:pPr>
    </w:p>
    <w:p w:rsidR="001553CE" w:rsidRPr="001553CE" w:rsidRDefault="001553CE" w:rsidP="001553CE">
      <w:pPr>
        <w:rPr>
          <w:rFonts w:ascii="Calibri" w:eastAsia="Calibri" w:hAnsi="Calibri" w:cs="Calibri"/>
          <w:b/>
          <w:lang w:eastAsia="it-IT"/>
        </w:rPr>
      </w:pPr>
    </w:p>
    <w:p w:rsidR="001553CE" w:rsidRPr="001553CE" w:rsidRDefault="001553CE" w:rsidP="001553CE">
      <w:pPr>
        <w:rPr>
          <w:rFonts w:ascii="Calibri" w:eastAsia="Calibri" w:hAnsi="Calibri" w:cs="Calibri"/>
          <w:b/>
          <w:lang w:eastAsia="it-IT"/>
        </w:rPr>
      </w:pPr>
    </w:p>
    <w:p w:rsidR="001553CE" w:rsidRPr="001553CE" w:rsidRDefault="001553CE" w:rsidP="001553CE">
      <w:pPr>
        <w:rPr>
          <w:rFonts w:ascii="Calibri" w:eastAsia="Calibri" w:hAnsi="Calibri" w:cs="Calibri"/>
          <w:b/>
          <w:lang w:eastAsia="it-IT"/>
        </w:rPr>
      </w:pPr>
    </w:p>
    <w:p w:rsidR="001771ED" w:rsidRDefault="001771ED"/>
    <w:sectPr w:rsidR="001771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CE"/>
    <w:rsid w:val="001553CE"/>
    <w:rsid w:val="0017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B20D"/>
  <w15:chartTrackingRefBased/>
  <w15:docId w15:val="{7EF32F62-A0DC-4456-B0A1-1BC75E78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21">
    <w:name w:val="21"/>
    <w:basedOn w:val="Tabellanormale"/>
    <w:rsid w:val="001553CE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nil"/>
    </w:tblPr>
  </w:style>
  <w:style w:type="table" w:customStyle="1" w:styleId="19">
    <w:name w:val="19"/>
    <w:basedOn w:val="Tabellanormale"/>
    <w:rsid w:val="001553CE"/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nil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2022-10-17T08:45:00Z</dcterms:created>
  <dcterms:modified xsi:type="dcterms:W3CDTF">2022-10-17T08:48:00Z</dcterms:modified>
</cp:coreProperties>
</file>